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23350" w14:textId="77777777" w:rsidR="004C6175" w:rsidRPr="00FA6943" w:rsidRDefault="004C6175" w:rsidP="004C6175">
      <w:pPr>
        <w:jc w:val="center"/>
        <w:rPr>
          <w:b/>
          <w:sz w:val="24"/>
          <w:szCs w:val="24"/>
          <w:lang w:val="lt-LT"/>
        </w:rPr>
      </w:pPr>
      <w:r w:rsidRPr="00FA6943">
        <w:rPr>
          <w:b/>
          <w:sz w:val="24"/>
          <w:szCs w:val="24"/>
          <w:lang w:val="lt-LT"/>
        </w:rPr>
        <w:t xml:space="preserve">DĖL </w:t>
      </w:r>
      <w:r w:rsidR="003F622B" w:rsidRPr="00FA6943">
        <w:rPr>
          <w:b/>
          <w:sz w:val="24"/>
          <w:szCs w:val="24"/>
          <w:lang w:val="lt-LT"/>
        </w:rPr>
        <w:t>ROKIŠKIO RAJONO SAVIVALDYBĖS</w:t>
      </w:r>
      <w:r w:rsidR="00B01940" w:rsidRPr="00FA6943">
        <w:rPr>
          <w:b/>
          <w:sz w:val="24"/>
          <w:szCs w:val="24"/>
          <w:lang w:val="lt-LT"/>
        </w:rPr>
        <w:t xml:space="preserve"> </w:t>
      </w:r>
      <w:r w:rsidR="009E43DA" w:rsidRPr="00FA6943">
        <w:rPr>
          <w:b/>
          <w:sz w:val="24"/>
          <w:szCs w:val="24"/>
          <w:lang w:val="lt-LT"/>
        </w:rPr>
        <w:t>TARYBOS 2018 M. BIRŽELIO 29 D. SPRENDIMO NR. TS-175 „DĖL ROKIŠKIO RAJONO SAVIVALDYBĖS BŪSTŲ IR SOCIALINIŲ BŪSTŲ NUOMOS MOKESČIO DYDŽIO PATVIRTINIMO“ DALINIO PAKEITIMO</w:t>
      </w:r>
    </w:p>
    <w:p w14:paraId="41523351" w14:textId="77777777" w:rsidR="004C6175" w:rsidRPr="00FA6943" w:rsidRDefault="004C6175" w:rsidP="004C6175">
      <w:pPr>
        <w:jc w:val="center"/>
        <w:rPr>
          <w:sz w:val="24"/>
          <w:szCs w:val="24"/>
          <w:lang w:val="lt-LT"/>
        </w:rPr>
      </w:pPr>
    </w:p>
    <w:p w14:paraId="41523352" w14:textId="797ECCE9" w:rsidR="004C6175" w:rsidRPr="00FA6943" w:rsidRDefault="004C6175" w:rsidP="004C6175">
      <w:pPr>
        <w:jc w:val="center"/>
        <w:rPr>
          <w:sz w:val="24"/>
          <w:szCs w:val="24"/>
          <w:lang w:val="lt-LT"/>
        </w:rPr>
      </w:pPr>
      <w:r w:rsidRPr="00FA6943">
        <w:rPr>
          <w:sz w:val="24"/>
          <w:szCs w:val="24"/>
          <w:lang w:val="lt-LT"/>
        </w:rPr>
        <w:t>201</w:t>
      </w:r>
      <w:r w:rsidR="00A0611D" w:rsidRPr="00FA6943">
        <w:rPr>
          <w:sz w:val="24"/>
          <w:szCs w:val="24"/>
          <w:lang w:val="lt-LT"/>
        </w:rPr>
        <w:t>9</w:t>
      </w:r>
      <w:r w:rsidRPr="00FA6943">
        <w:rPr>
          <w:sz w:val="24"/>
          <w:szCs w:val="24"/>
          <w:lang w:val="lt-LT"/>
        </w:rPr>
        <w:t xml:space="preserve"> m. </w:t>
      </w:r>
      <w:r w:rsidR="00A0611D" w:rsidRPr="00FA6943">
        <w:rPr>
          <w:sz w:val="24"/>
          <w:szCs w:val="24"/>
          <w:lang w:val="lt-LT"/>
        </w:rPr>
        <w:t xml:space="preserve">vasario </w:t>
      </w:r>
      <w:r w:rsidR="00BC7E73" w:rsidRPr="00FA6943">
        <w:rPr>
          <w:sz w:val="24"/>
          <w:szCs w:val="24"/>
          <w:lang w:val="lt-LT"/>
        </w:rPr>
        <w:t>2</w:t>
      </w:r>
      <w:r w:rsidR="004D39CA">
        <w:rPr>
          <w:sz w:val="24"/>
          <w:szCs w:val="24"/>
          <w:lang w:val="lt-LT"/>
        </w:rPr>
        <w:t>0</w:t>
      </w:r>
      <w:r w:rsidR="004966DC" w:rsidRPr="00FA6943">
        <w:rPr>
          <w:sz w:val="24"/>
          <w:szCs w:val="24"/>
          <w:lang w:val="lt-LT"/>
        </w:rPr>
        <w:t xml:space="preserve"> </w:t>
      </w:r>
      <w:r w:rsidRPr="00FA6943">
        <w:rPr>
          <w:sz w:val="24"/>
          <w:szCs w:val="24"/>
          <w:lang w:val="lt-LT"/>
        </w:rPr>
        <w:t>d. Nr. TS-</w:t>
      </w:r>
    </w:p>
    <w:p w14:paraId="41523353" w14:textId="77777777" w:rsidR="004C6175" w:rsidRPr="00FA6943" w:rsidRDefault="004C6175" w:rsidP="004C6175">
      <w:pPr>
        <w:jc w:val="center"/>
        <w:rPr>
          <w:sz w:val="24"/>
          <w:szCs w:val="24"/>
          <w:lang w:val="lt-LT"/>
        </w:rPr>
      </w:pPr>
      <w:r w:rsidRPr="00FA6943">
        <w:rPr>
          <w:sz w:val="24"/>
          <w:szCs w:val="24"/>
          <w:lang w:val="lt-LT"/>
        </w:rPr>
        <w:t>Rokiškis</w:t>
      </w:r>
    </w:p>
    <w:p w14:paraId="41523354" w14:textId="77777777" w:rsidR="004C6175" w:rsidRPr="00FA6943" w:rsidRDefault="004C6175" w:rsidP="004C6175">
      <w:pPr>
        <w:rPr>
          <w:sz w:val="24"/>
          <w:szCs w:val="24"/>
          <w:lang w:val="lt-LT"/>
        </w:rPr>
      </w:pPr>
    </w:p>
    <w:p w14:paraId="41523355" w14:textId="77777777" w:rsidR="0069031F" w:rsidRPr="00FA6943" w:rsidRDefault="0069031F" w:rsidP="004C6175">
      <w:pPr>
        <w:rPr>
          <w:sz w:val="24"/>
          <w:szCs w:val="24"/>
          <w:lang w:val="lt-LT"/>
        </w:rPr>
      </w:pPr>
    </w:p>
    <w:p w14:paraId="41523356" w14:textId="4DCF5EA9" w:rsidR="005D7695" w:rsidRPr="00FA6943" w:rsidRDefault="004C6175" w:rsidP="00BF2CBF">
      <w:pPr>
        <w:jc w:val="both"/>
        <w:rPr>
          <w:sz w:val="24"/>
          <w:szCs w:val="24"/>
          <w:lang w:val="lt-LT"/>
        </w:rPr>
      </w:pPr>
      <w:r w:rsidRPr="00FA6943">
        <w:rPr>
          <w:sz w:val="24"/>
          <w:szCs w:val="24"/>
          <w:lang w:val="lt-LT"/>
        </w:rPr>
        <w:tab/>
      </w:r>
      <w:r w:rsidR="006477D2" w:rsidRPr="00FA6943">
        <w:rPr>
          <w:sz w:val="24"/>
          <w:szCs w:val="24"/>
          <w:lang w:val="lt-LT"/>
        </w:rPr>
        <w:t xml:space="preserve">Vadovaudamasi </w:t>
      </w:r>
      <w:r w:rsidR="005D7695" w:rsidRPr="00FA6943">
        <w:rPr>
          <w:sz w:val="24"/>
          <w:szCs w:val="24"/>
          <w:lang w:val="lt-LT"/>
        </w:rPr>
        <w:t xml:space="preserve">Lietuvos Respublikos </w:t>
      </w:r>
      <w:r w:rsidR="00241E22">
        <w:rPr>
          <w:sz w:val="24"/>
          <w:szCs w:val="24"/>
          <w:lang w:val="lt-LT"/>
        </w:rPr>
        <w:t xml:space="preserve">vietos savivaldos 16 </w:t>
      </w:r>
      <w:r w:rsidR="00BF2CBF" w:rsidRPr="00FA6943">
        <w:rPr>
          <w:sz w:val="24"/>
          <w:szCs w:val="24"/>
          <w:lang w:val="lt-LT"/>
        </w:rPr>
        <w:t>straipsnio 2 dalies 31 punktu, 18 straipsnio 1 dalimi, Lietuvos Respublikos paramos būstui įsigyti ar išsinuomoti įstatymo 4 straipsnio 5 dalies 5 punktu, 21 straipsniu, Lietuvos Respublikos Vyriausybės 2014 m. gruodžio 23 d. nutarimu Nr. 1487 patvirtinta Savivaldybės būsto, socialinio būsto nuomos mokesčių ir būsto nuomos ar išperkamosios būsto nuomos mokesčių dalies kompensacijos dydžio apskaičiavimo metodika</w:t>
      </w:r>
      <w:r w:rsidR="00C41E8F" w:rsidRPr="00FA6943">
        <w:rPr>
          <w:sz w:val="24"/>
          <w:szCs w:val="24"/>
          <w:lang w:val="lt-LT"/>
        </w:rPr>
        <w:t xml:space="preserve">, Rokiškio rajono savivaldybės tarybos 2015 m. kovo 27 d. </w:t>
      </w:r>
      <w:r w:rsidR="001A36F0" w:rsidRPr="00FA6943">
        <w:rPr>
          <w:sz w:val="24"/>
          <w:szCs w:val="24"/>
          <w:lang w:val="lt-LT"/>
        </w:rPr>
        <w:t xml:space="preserve">sprendimu Nr. TS-81 „Dėl Rokiškio rajono savivaldybės būsto ir socialinio būsto nuomos mokesčio dydžio ir jo keitimo bei būsto nuomos ar išperkamosios būsto nuomos mokesčių dalies kompensacijų mokėjimo ir permokėtų kompensacijų grąžinimo tvarkos nustatymo“, Rokiškio rajono savivaldybės taryba </w:t>
      </w:r>
      <w:r w:rsidR="001A36F0" w:rsidRPr="00FA6943">
        <w:rPr>
          <w:spacing w:val="60"/>
          <w:sz w:val="24"/>
          <w:szCs w:val="24"/>
          <w:lang w:val="lt-LT"/>
        </w:rPr>
        <w:t>nusprendžia</w:t>
      </w:r>
      <w:r w:rsidR="001A36F0" w:rsidRPr="00FA6943">
        <w:rPr>
          <w:sz w:val="24"/>
          <w:szCs w:val="24"/>
          <w:lang w:val="lt-LT"/>
        </w:rPr>
        <w:t>:</w:t>
      </w:r>
    </w:p>
    <w:p w14:paraId="41523357" w14:textId="4EB88B10" w:rsidR="006C6BD8" w:rsidRPr="00FA6943" w:rsidRDefault="006C6BD8" w:rsidP="00B353DE">
      <w:pPr>
        <w:pStyle w:val="Sraopastraipa"/>
        <w:numPr>
          <w:ilvl w:val="0"/>
          <w:numId w:val="39"/>
        </w:numPr>
        <w:tabs>
          <w:tab w:val="left" w:pos="1134"/>
        </w:tabs>
        <w:ind w:left="0" w:firstLine="709"/>
        <w:jc w:val="both"/>
        <w:rPr>
          <w:sz w:val="24"/>
          <w:szCs w:val="24"/>
          <w:lang w:val="lt-LT"/>
        </w:rPr>
      </w:pPr>
      <w:r w:rsidRPr="00FA6943">
        <w:rPr>
          <w:sz w:val="24"/>
          <w:szCs w:val="24"/>
          <w:lang w:val="lt-LT"/>
        </w:rPr>
        <w:t>Iš dalies pakeisti Rokiškio rajono savivaldybės tarybos 2018 m birželio 29 d. tarybos sprendimu Nr. TS-175 „Dėl Rokiškio rajono savivaldybės būstų ir socialinių būstų nuomos mokesčio dydžio patvirtinimo“ patvirtintą socialinio būsto nuomos mokestį, apskaičiuotą konkrečiam būstui</w:t>
      </w:r>
      <w:r w:rsidR="00FA6943" w:rsidRPr="00FA6943">
        <w:rPr>
          <w:sz w:val="24"/>
          <w:szCs w:val="24"/>
          <w:lang w:val="lt-LT"/>
        </w:rPr>
        <w:t>,</w:t>
      </w:r>
      <w:r w:rsidRPr="00FA6943">
        <w:rPr>
          <w:sz w:val="24"/>
          <w:szCs w:val="24"/>
          <w:lang w:val="lt-LT"/>
        </w:rPr>
        <w:t xml:space="preserve"> ir dalyje „Rokiškio miesto seniūnija“ įrašyti:</w:t>
      </w:r>
    </w:p>
    <w:p w14:paraId="41523358" w14:textId="77777777" w:rsidR="006C6BD8" w:rsidRPr="00FA6943" w:rsidRDefault="006C6BD8" w:rsidP="006C6BD8">
      <w:pPr>
        <w:pStyle w:val="Sraopastraipa"/>
        <w:ind w:left="1080"/>
        <w:jc w:val="both"/>
        <w:rPr>
          <w:sz w:val="24"/>
          <w:szCs w:val="24"/>
          <w:lang w:val="lt-LT"/>
        </w:rPr>
      </w:pPr>
    </w:p>
    <w:tbl>
      <w:tblPr>
        <w:tblStyle w:val="Lentelstinklelis"/>
        <w:tblW w:w="0" w:type="auto"/>
        <w:tblInd w:w="108" w:type="dxa"/>
        <w:tblLayout w:type="fixed"/>
        <w:tblLook w:val="04A0" w:firstRow="1" w:lastRow="0" w:firstColumn="1" w:lastColumn="0" w:noHBand="0" w:noVBand="1"/>
      </w:tblPr>
      <w:tblGrid>
        <w:gridCol w:w="567"/>
        <w:gridCol w:w="2268"/>
        <w:gridCol w:w="1276"/>
        <w:gridCol w:w="851"/>
        <w:gridCol w:w="708"/>
        <w:gridCol w:w="993"/>
        <w:gridCol w:w="1417"/>
        <w:gridCol w:w="1666"/>
      </w:tblGrid>
      <w:tr w:rsidR="006C6BD8" w:rsidRPr="00FA6943" w14:paraId="41523361" w14:textId="77777777" w:rsidTr="004977D1">
        <w:tc>
          <w:tcPr>
            <w:tcW w:w="567" w:type="dxa"/>
          </w:tcPr>
          <w:p w14:paraId="41523359" w14:textId="77777777" w:rsidR="006C6BD8" w:rsidRPr="00FA6943" w:rsidRDefault="006C6BD8" w:rsidP="006C6BD8">
            <w:pPr>
              <w:pStyle w:val="Sraopastraipa"/>
              <w:ind w:left="0"/>
              <w:jc w:val="both"/>
              <w:rPr>
                <w:sz w:val="24"/>
                <w:szCs w:val="24"/>
                <w:lang w:val="lt-LT"/>
              </w:rPr>
            </w:pPr>
            <w:r w:rsidRPr="00FA6943">
              <w:rPr>
                <w:sz w:val="24"/>
                <w:szCs w:val="24"/>
                <w:lang w:val="lt-LT"/>
              </w:rPr>
              <w:t>Eil. Nr.</w:t>
            </w:r>
          </w:p>
        </w:tc>
        <w:tc>
          <w:tcPr>
            <w:tcW w:w="2268" w:type="dxa"/>
          </w:tcPr>
          <w:p w14:paraId="4152335A" w14:textId="74173D43" w:rsidR="006C6BD8" w:rsidRPr="00FA6943" w:rsidRDefault="006C6BD8" w:rsidP="00FA6943">
            <w:pPr>
              <w:pStyle w:val="Sraopastraipa"/>
              <w:ind w:left="0"/>
              <w:jc w:val="both"/>
              <w:rPr>
                <w:sz w:val="24"/>
                <w:szCs w:val="24"/>
                <w:lang w:val="lt-LT"/>
              </w:rPr>
            </w:pPr>
            <w:r w:rsidRPr="00FA6943">
              <w:rPr>
                <w:sz w:val="24"/>
                <w:szCs w:val="24"/>
                <w:lang w:val="lt-LT"/>
              </w:rPr>
              <w:t>Miestas</w:t>
            </w:r>
            <w:r w:rsidR="00FA6943" w:rsidRPr="00FA6943">
              <w:rPr>
                <w:sz w:val="24"/>
                <w:szCs w:val="24"/>
                <w:lang w:val="lt-LT"/>
              </w:rPr>
              <w:t xml:space="preserve"> </w:t>
            </w:r>
            <w:r w:rsidRPr="00FA6943">
              <w:rPr>
                <w:sz w:val="24"/>
                <w:szCs w:val="24"/>
                <w:lang w:val="lt-LT"/>
              </w:rPr>
              <w:t>/</w:t>
            </w:r>
            <w:r w:rsidR="00FA6943" w:rsidRPr="00FA6943">
              <w:rPr>
                <w:sz w:val="24"/>
                <w:szCs w:val="24"/>
                <w:lang w:val="lt-LT"/>
              </w:rPr>
              <w:t xml:space="preserve"> g</w:t>
            </w:r>
            <w:r w:rsidRPr="00FA6943">
              <w:rPr>
                <w:sz w:val="24"/>
                <w:szCs w:val="24"/>
                <w:lang w:val="lt-LT"/>
              </w:rPr>
              <w:t>yvenvietė</w:t>
            </w:r>
          </w:p>
        </w:tc>
        <w:tc>
          <w:tcPr>
            <w:tcW w:w="1276" w:type="dxa"/>
          </w:tcPr>
          <w:p w14:paraId="4152335B" w14:textId="77777777" w:rsidR="006C6BD8" w:rsidRPr="00FA6943" w:rsidRDefault="006C6BD8" w:rsidP="006C6BD8">
            <w:pPr>
              <w:pStyle w:val="Sraopastraipa"/>
              <w:ind w:left="0"/>
              <w:jc w:val="both"/>
              <w:rPr>
                <w:sz w:val="24"/>
                <w:szCs w:val="24"/>
                <w:lang w:val="lt-LT"/>
              </w:rPr>
            </w:pPr>
            <w:r w:rsidRPr="00FA6943">
              <w:rPr>
                <w:sz w:val="24"/>
                <w:szCs w:val="24"/>
                <w:lang w:val="lt-LT"/>
              </w:rPr>
              <w:t>Gatvė</w:t>
            </w:r>
          </w:p>
        </w:tc>
        <w:tc>
          <w:tcPr>
            <w:tcW w:w="851" w:type="dxa"/>
          </w:tcPr>
          <w:p w14:paraId="4152335C" w14:textId="77777777" w:rsidR="006C6BD8" w:rsidRPr="00FA6943" w:rsidRDefault="006C6BD8" w:rsidP="006C6BD8">
            <w:pPr>
              <w:pStyle w:val="Sraopastraipa"/>
              <w:ind w:left="0"/>
              <w:jc w:val="both"/>
              <w:rPr>
                <w:sz w:val="24"/>
                <w:szCs w:val="24"/>
                <w:lang w:val="lt-LT"/>
              </w:rPr>
            </w:pPr>
            <w:r w:rsidRPr="00FA6943">
              <w:rPr>
                <w:sz w:val="24"/>
                <w:szCs w:val="24"/>
                <w:lang w:val="lt-LT"/>
              </w:rPr>
              <w:t>Namo Nr.</w:t>
            </w:r>
          </w:p>
        </w:tc>
        <w:tc>
          <w:tcPr>
            <w:tcW w:w="708" w:type="dxa"/>
          </w:tcPr>
          <w:p w14:paraId="4152335D" w14:textId="77777777" w:rsidR="006C6BD8" w:rsidRPr="00FA6943" w:rsidRDefault="006C6BD8" w:rsidP="006C6BD8">
            <w:pPr>
              <w:pStyle w:val="Sraopastraipa"/>
              <w:ind w:left="0"/>
              <w:jc w:val="both"/>
              <w:rPr>
                <w:sz w:val="24"/>
                <w:szCs w:val="24"/>
                <w:lang w:val="lt-LT"/>
              </w:rPr>
            </w:pPr>
            <w:r w:rsidRPr="00FA6943">
              <w:rPr>
                <w:sz w:val="24"/>
                <w:szCs w:val="24"/>
                <w:lang w:val="lt-LT"/>
              </w:rPr>
              <w:t>Buto Nr.</w:t>
            </w:r>
          </w:p>
        </w:tc>
        <w:tc>
          <w:tcPr>
            <w:tcW w:w="993" w:type="dxa"/>
          </w:tcPr>
          <w:p w14:paraId="4152335E" w14:textId="0F7A4AE3" w:rsidR="006C6BD8" w:rsidRPr="00FA6943" w:rsidRDefault="006C6BD8" w:rsidP="00FA6943">
            <w:pPr>
              <w:pStyle w:val="Sraopastraipa"/>
              <w:ind w:left="0"/>
              <w:jc w:val="both"/>
              <w:rPr>
                <w:sz w:val="24"/>
                <w:szCs w:val="24"/>
                <w:lang w:val="lt-LT"/>
              </w:rPr>
            </w:pPr>
            <w:r w:rsidRPr="00FA6943">
              <w:rPr>
                <w:sz w:val="24"/>
                <w:szCs w:val="24"/>
                <w:lang w:val="lt-LT"/>
              </w:rPr>
              <w:t xml:space="preserve">Plotas </w:t>
            </w:r>
            <w:r w:rsidR="00FA6943" w:rsidRPr="00FA6943">
              <w:rPr>
                <w:sz w:val="24"/>
                <w:szCs w:val="24"/>
                <w:lang w:val="lt-LT"/>
              </w:rPr>
              <w:t>(</w:t>
            </w:r>
            <w:r w:rsidRPr="00FA6943">
              <w:rPr>
                <w:sz w:val="24"/>
                <w:szCs w:val="24"/>
                <w:lang w:val="lt-LT"/>
              </w:rPr>
              <w:t>kv. m</w:t>
            </w:r>
            <w:r w:rsidR="00FA6943" w:rsidRPr="00FA6943">
              <w:rPr>
                <w:sz w:val="24"/>
                <w:szCs w:val="24"/>
                <w:lang w:val="lt-LT"/>
              </w:rPr>
              <w:t>)</w:t>
            </w:r>
            <w:r w:rsidRPr="00FA6943">
              <w:rPr>
                <w:sz w:val="24"/>
                <w:szCs w:val="24"/>
                <w:lang w:val="lt-LT"/>
              </w:rPr>
              <w:t xml:space="preserve"> </w:t>
            </w:r>
          </w:p>
        </w:tc>
        <w:tc>
          <w:tcPr>
            <w:tcW w:w="1417" w:type="dxa"/>
          </w:tcPr>
          <w:p w14:paraId="4152335F" w14:textId="1094BD3E" w:rsidR="006C6BD8" w:rsidRPr="00FA6943" w:rsidRDefault="006C6BD8" w:rsidP="00FA6943">
            <w:pPr>
              <w:pStyle w:val="Sraopastraipa"/>
              <w:ind w:left="0"/>
              <w:jc w:val="both"/>
              <w:rPr>
                <w:sz w:val="24"/>
                <w:szCs w:val="24"/>
                <w:lang w:val="lt-LT"/>
              </w:rPr>
            </w:pPr>
            <w:r w:rsidRPr="00FA6943">
              <w:rPr>
                <w:sz w:val="24"/>
                <w:szCs w:val="24"/>
                <w:lang w:val="lt-LT"/>
              </w:rPr>
              <w:t xml:space="preserve">Pataisos koeficientas </w:t>
            </w:r>
            <w:r w:rsidR="00FA6943" w:rsidRPr="00FA6943">
              <w:rPr>
                <w:sz w:val="24"/>
                <w:szCs w:val="24"/>
                <w:lang w:val="lt-LT"/>
              </w:rPr>
              <w:t>(</w:t>
            </w:r>
            <w:r w:rsidRPr="00FA6943">
              <w:rPr>
                <w:sz w:val="24"/>
                <w:szCs w:val="24"/>
                <w:lang w:val="lt-LT"/>
              </w:rPr>
              <w:t>R</w:t>
            </w:r>
            <w:r w:rsidR="00FA6943" w:rsidRPr="00FA6943">
              <w:rPr>
                <w:sz w:val="24"/>
                <w:szCs w:val="24"/>
                <w:lang w:val="lt-LT"/>
              </w:rPr>
              <w:t>)</w:t>
            </w:r>
          </w:p>
        </w:tc>
        <w:tc>
          <w:tcPr>
            <w:tcW w:w="1666" w:type="dxa"/>
          </w:tcPr>
          <w:p w14:paraId="41523360" w14:textId="4FBADCE1" w:rsidR="006C6BD8" w:rsidRPr="00FA6943" w:rsidRDefault="006C6BD8" w:rsidP="00FA6943">
            <w:pPr>
              <w:pStyle w:val="Sraopastraipa"/>
              <w:ind w:left="0"/>
              <w:jc w:val="both"/>
              <w:rPr>
                <w:sz w:val="24"/>
                <w:szCs w:val="24"/>
                <w:lang w:val="lt-LT"/>
              </w:rPr>
            </w:pPr>
            <w:r w:rsidRPr="00FA6943">
              <w:rPr>
                <w:sz w:val="24"/>
                <w:szCs w:val="24"/>
                <w:lang w:val="lt-LT"/>
              </w:rPr>
              <w:t>Apskaičiuotas nuomos mokestis</w:t>
            </w:r>
            <w:r w:rsidR="00FA6943" w:rsidRPr="00FA6943">
              <w:rPr>
                <w:sz w:val="24"/>
                <w:szCs w:val="24"/>
                <w:lang w:val="lt-LT"/>
              </w:rPr>
              <w:t xml:space="preserve"> (</w:t>
            </w:r>
            <w:r w:rsidRPr="00FA6943">
              <w:rPr>
                <w:sz w:val="24"/>
                <w:szCs w:val="24"/>
                <w:lang w:val="lt-LT"/>
              </w:rPr>
              <w:t>Eur/ mėn.</w:t>
            </w:r>
            <w:r w:rsidR="00FA6943" w:rsidRPr="00FA6943">
              <w:rPr>
                <w:sz w:val="24"/>
                <w:szCs w:val="24"/>
                <w:lang w:val="lt-LT"/>
              </w:rPr>
              <w:t>)</w:t>
            </w:r>
          </w:p>
        </w:tc>
      </w:tr>
      <w:tr w:rsidR="006C6BD8" w:rsidRPr="00FA6943" w14:paraId="4152336A" w14:textId="77777777" w:rsidTr="004977D1">
        <w:tc>
          <w:tcPr>
            <w:tcW w:w="567" w:type="dxa"/>
          </w:tcPr>
          <w:p w14:paraId="41523362" w14:textId="77777777" w:rsidR="006C6BD8" w:rsidRPr="00FA6943" w:rsidRDefault="006C6BD8" w:rsidP="0069031F">
            <w:pPr>
              <w:pStyle w:val="Sraopastraipa"/>
              <w:ind w:left="0"/>
              <w:jc w:val="center"/>
              <w:rPr>
                <w:sz w:val="24"/>
                <w:szCs w:val="24"/>
                <w:lang w:val="lt-LT"/>
              </w:rPr>
            </w:pPr>
            <w:r w:rsidRPr="00FA6943">
              <w:rPr>
                <w:sz w:val="24"/>
                <w:szCs w:val="24"/>
                <w:lang w:val="lt-LT"/>
              </w:rPr>
              <w:t>20</w:t>
            </w:r>
          </w:p>
        </w:tc>
        <w:tc>
          <w:tcPr>
            <w:tcW w:w="2268" w:type="dxa"/>
          </w:tcPr>
          <w:p w14:paraId="41523363" w14:textId="77777777" w:rsidR="006C6BD8" w:rsidRPr="00FA6943" w:rsidRDefault="006C6BD8" w:rsidP="0069031F">
            <w:pPr>
              <w:pStyle w:val="Sraopastraipa"/>
              <w:ind w:left="0"/>
              <w:jc w:val="center"/>
              <w:rPr>
                <w:sz w:val="24"/>
                <w:szCs w:val="24"/>
                <w:lang w:val="lt-LT"/>
              </w:rPr>
            </w:pPr>
            <w:r w:rsidRPr="00FA6943">
              <w:rPr>
                <w:sz w:val="24"/>
                <w:szCs w:val="24"/>
                <w:lang w:val="lt-LT"/>
              </w:rPr>
              <w:t>Rokiškio m.</w:t>
            </w:r>
          </w:p>
        </w:tc>
        <w:tc>
          <w:tcPr>
            <w:tcW w:w="1276" w:type="dxa"/>
          </w:tcPr>
          <w:p w14:paraId="41523364" w14:textId="77777777" w:rsidR="006C6BD8" w:rsidRPr="00FA6943" w:rsidRDefault="006C6BD8" w:rsidP="0069031F">
            <w:pPr>
              <w:pStyle w:val="Sraopastraipa"/>
              <w:ind w:left="0"/>
              <w:jc w:val="center"/>
              <w:rPr>
                <w:sz w:val="24"/>
                <w:szCs w:val="24"/>
                <w:lang w:val="lt-LT"/>
              </w:rPr>
            </w:pPr>
            <w:r w:rsidRPr="00FA6943">
              <w:rPr>
                <w:sz w:val="24"/>
                <w:szCs w:val="24"/>
                <w:lang w:val="lt-LT"/>
              </w:rPr>
              <w:t>Aušros g.</w:t>
            </w:r>
          </w:p>
        </w:tc>
        <w:tc>
          <w:tcPr>
            <w:tcW w:w="851" w:type="dxa"/>
          </w:tcPr>
          <w:p w14:paraId="41523365" w14:textId="77777777" w:rsidR="006C6BD8" w:rsidRPr="00FA6943" w:rsidRDefault="006C6BD8" w:rsidP="0069031F">
            <w:pPr>
              <w:pStyle w:val="Sraopastraipa"/>
              <w:ind w:left="0"/>
              <w:jc w:val="center"/>
              <w:rPr>
                <w:sz w:val="24"/>
                <w:szCs w:val="24"/>
                <w:lang w:val="lt-LT"/>
              </w:rPr>
            </w:pPr>
            <w:r w:rsidRPr="00FA6943">
              <w:rPr>
                <w:sz w:val="24"/>
                <w:szCs w:val="24"/>
                <w:lang w:val="lt-LT"/>
              </w:rPr>
              <w:t>26</w:t>
            </w:r>
          </w:p>
        </w:tc>
        <w:tc>
          <w:tcPr>
            <w:tcW w:w="708" w:type="dxa"/>
          </w:tcPr>
          <w:p w14:paraId="41523366" w14:textId="77777777" w:rsidR="006C6BD8" w:rsidRPr="00FA6943" w:rsidRDefault="006C6BD8" w:rsidP="0069031F">
            <w:pPr>
              <w:pStyle w:val="Sraopastraipa"/>
              <w:ind w:left="0"/>
              <w:jc w:val="center"/>
              <w:rPr>
                <w:sz w:val="24"/>
                <w:szCs w:val="24"/>
                <w:lang w:val="lt-LT"/>
              </w:rPr>
            </w:pPr>
            <w:r w:rsidRPr="00FA6943">
              <w:rPr>
                <w:sz w:val="24"/>
                <w:szCs w:val="24"/>
                <w:lang w:val="lt-LT"/>
              </w:rPr>
              <w:t>6</w:t>
            </w:r>
          </w:p>
        </w:tc>
        <w:tc>
          <w:tcPr>
            <w:tcW w:w="993" w:type="dxa"/>
          </w:tcPr>
          <w:p w14:paraId="41523367" w14:textId="77777777" w:rsidR="006C6BD8" w:rsidRPr="00FA6943" w:rsidRDefault="006C6BD8" w:rsidP="0069031F">
            <w:pPr>
              <w:pStyle w:val="Sraopastraipa"/>
              <w:ind w:left="0"/>
              <w:jc w:val="center"/>
              <w:rPr>
                <w:sz w:val="24"/>
                <w:szCs w:val="24"/>
                <w:lang w:val="lt-LT"/>
              </w:rPr>
            </w:pPr>
            <w:r w:rsidRPr="00FA6943">
              <w:rPr>
                <w:sz w:val="24"/>
                <w:szCs w:val="24"/>
                <w:lang w:val="lt-LT"/>
              </w:rPr>
              <w:t>49,27</w:t>
            </w:r>
          </w:p>
        </w:tc>
        <w:tc>
          <w:tcPr>
            <w:tcW w:w="1417" w:type="dxa"/>
          </w:tcPr>
          <w:p w14:paraId="41523368" w14:textId="77777777" w:rsidR="006C6BD8" w:rsidRPr="00FA6943" w:rsidRDefault="006C6BD8" w:rsidP="0069031F">
            <w:pPr>
              <w:pStyle w:val="Sraopastraipa"/>
              <w:ind w:left="0"/>
              <w:jc w:val="center"/>
              <w:rPr>
                <w:sz w:val="24"/>
                <w:szCs w:val="24"/>
                <w:lang w:val="lt-LT"/>
              </w:rPr>
            </w:pPr>
            <w:r w:rsidRPr="00FA6943">
              <w:rPr>
                <w:sz w:val="24"/>
                <w:szCs w:val="24"/>
                <w:lang w:val="lt-LT"/>
              </w:rPr>
              <w:t>1</w:t>
            </w:r>
          </w:p>
        </w:tc>
        <w:tc>
          <w:tcPr>
            <w:tcW w:w="1666" w:type="dxa"/>
          </w:tcPr>
          <w:p w14:paraId="41523369" w14:textId="77777777" w:rsidR="006C6BD8" w:rsidRPr="00FA6943" w:rsidRDefault="007412A0" w:rsidP="0069031F">
            <w:pPr>
              <w:pStyle w:val="Sraopastraipa"/>
              <w:ind w:left="0"/>
              <w:jc w:val="center"/>
              <w:rPr>
                <w:sz w:val="24"/>
                <w:szCs w:val="24"/>
                <w:lang w:val="lt-LT"/>
              </w:rPr>
            </w:pPr>
            <w:r w:rsidRPr="00FA6943">
              <w:rPr>
                <w:sz w:val="24"/>
                <w:szCs w:val="24"/>
                <w:lang w:val="lt-LT"/>
              </w:rPr>
              <w:t>12,64</w:t>
            </w:r>
          </w:p>
        </w:tc>
      </w:tr>
    </w:tbl>
    <w:p w14:paraId="4152336B" w14:textId="77777777" w:rsidR="006C6BD8" w:rsidRPr="00FA6943" w:rsidRDefault="006C6BD8" w:rsidP="006C6BD8">
      <w:pPr>
        <w:pStyle w:val="Sraopastraipa"/>
        <w:ind w:left="1080"/>
        <w:jc w:val="both"/>
        <w:rPr>
          <w:sz w:val="24"/>
          <w:szCs w:val="24"/>
          <w:lang w:val="lt-LT"/>
        </w:rPr>
      </w:pPr>
    </w:p>
    <w:p w14:paraId="4152336C" w14:textId="77777777" w:rsidR="006C6BD8" w:rsidRPr="00FA6943" w:rsidRDefault="006C6BD8" w:rsidP="003031DE">
      <w:pPr>
        <w:pStyle w:val="Sraopastraipa"/>
        <w:numPr>
          <w:ilvl w:val="0"/>
          <w:numId w:val="39"/>
        </w:numPr>
        <w:tabs>
          <w:tab w:val="left" w:pos="1134"/>
        </w:tabs>
        <w:ind w:left="0" w:firstLine="720"/>
        <w:jc w:val="both"/>
        <w:rPr>
          <w:sz w:val="24"/>
          <w:szCs w:val="24"/>
          <w:lang w:val="lt-LT"/>
        </w:rPr>
      </w:pPr>
      <w:r w:rsidRPr="00FA6943">
        <w:rPr>
          <w:sz w:val="24"/>
          <w:szCs w:val="24"/>
          <w:lang w:val="lt-LT"/>
        </w:rPr>
        <w:t>1 punkte nurodytą socialinio būsto nuomos mokesčio dydį socialiniam būstui taikyti nuo 2019 m. kovo 1 d.</w:t>
      </w:r>
    </w:p>
    <w:p w14:paraId="5C514C2C" w14:textId="77777777" w:rsidR="001218D0" w:rsidRPr="00FA6943" w:rsidRDefault="006C6BD8" w:rsidP="001218D0">
      <w:pPr>
        <w:pStyle w:val="Sraopastraipa"/>
        <w:numPr>
          <w:ilvl w:val="0"/>
          <w:numId w:val="39"/>
        </w:numPr>
        <w:jc w:val="both"/>
        <w:rPr>
          <w:lang w:val="lt-LT"/>
        </w:rPr>
      </w:pPr>
      <w:r w:rsidRPr="00FA6943">
        <w:rPr>
          <w:sz w:val="24"/>
          <w:szCs w:val="24"/>
          <w:lang w:val="lt-LT"/>
        </w:rPr>
        <w:t>Paskelbti šį sprendimą Rokiškio rajono savivaldybės interneto svetainėje.</w:t>
      </w:r>
    </w:p>
    <w:p w14:paraId="5877A349" w14:textId="0654C874" w:rsidR="001218D0" w:rsidRPr="00FA6943" w:rsidRDefault="001218D0" w:rsidP="001218D0">
      <w:pPr>
        <w:ind w:firstLine="720"/>
        <w:jc w:val="both"/>
        <w:rPr>
          <w:sz w:val="24"/>
          <w:szCs w:val="24"/>
          <w:lang w:val="lt-LT"/>
        </w:rPr>
      </w:pPr>
      <w:r w:rsidRPr="00FA6943">
        <w:rPr>
          <w:sz w:val="24"/>
          <w:szCs w:val="24"/>
          <w:lang w:val="lt-LT"/>
        </w:rPr>
        <w:t>Sprendimas per vieną mėnesį gali būti skundžiamas Lietuvos administracinių ginčų komisijos Panevėžio apygardos skyriui adresu Respublikos g. 62, Panevėžys,  Lietuvos Respublikos ikiteisminio administracinių ginčų nagrinėjimo tvarkos įstatymo nustatyta tvarka.</w:t>
      </w:r>
    </w:p>
    <w:p w14:paraId="4152336E" w14:textId="77777777" w:rsidR="006C6BD8" w:rsidRPr="00FA6943" w:rsidRDefault="006C6BD8" w:rsidP="006C6BD8">
      <w:pPr>
        <w:pStyle w:val="Sraopastraipa"/>
        <w:ind w:left="1080"/>
        <w:jc w:val="both"/>
        <w:rPr>
          <w:sz w:val="24"/>
          <w:szCs w:val="24"/>
          <w:lang w:val="lt-LT"/>
        </w:rPr>
      </w:pPr>
    </w:p>
    <w:p w14:paraId="4152336F" w14:textId="77777777" w:rsidR="004C6175" w:rsidRPr="00FA6943" w:rsidRDefault="004C6175" w:rsidP="005D7695">
      <w:pPr>
        <w:jc w:val="both"/>
        <w:rPr>
          <w:sz w:val="24"/>
          <w:szCs w:val="24"/>
          <w:lang w:val="lt-LT"/>
        </w:rPr>
      </w:pPr>
    </w:p>
    <w:p w14:paraId="41523370" w14:textId="77777777" w:rsidR="00347CC2" w:rsidRPr="00FA6943" w:rsidRDefault="00347CC2" w:rsidP="004C6175">
      <w:pPr>
        <w:rPr>
          <w:sz w:val="24"/>
          <w:szCs w:val="24"/>
          <w:lang w:val="lt-LT"/>
        </w:rPr>
      </w:pPr>
    </w:p>
    <w:p w14:paraId="41523371" w14:textId="77777777" w:rsidR="00347CC2" w:rsidRPr="00FA6943" w:rsidRDefault="00347CC2" w:rsidP="004C6175">
      <w:pPr>
        <w:rPr>
          <w:sz w:val="24"/>
          <w:szCs w:val="24"/>
          <w:lang w:val="lt-LT"/>
        </w:rPr>
      </w:pPr>
    </w:p>
    <w:p w14:paraId="41523375" w14:textId="7BD6484E" w:rsidR="00405DF1" w:rsidRPr="00FA6943" w:rsidRDefault="004C6175" w:rsidP="004C6175">
      <w:pPr>
        <w:jc w:val="both"/>
        <w:rPr>
          <w:sz w:val="24"/>
          <w:szCs w:val="24"/>
          <w:lang w:val="lt-LT"/>
        </w:rPr>
      </w:pPr>
      <w:r w:rsidRPr="00FA6943">
        <w:rPr>
          <w:sz w:val="24"/>
          <w:szCs w:val="24"/>
          <w:lang w:val="lt-LT"/>
        </w:rPr>
        <w:t xml:space="preserve">Savivaldybės meras </w:t>
      </w:r>
      <w:r w:rsidRPr="00FA6943">
        <w:rPr>
          <w:sz w:val="24"/>
          <w:szCs w:val="24"/>
          <w:lang w:val="lt-LT"/>
        </w:rPr>
        <w:tab/>
      </w:r>
      <w:r w:rsidRPr="00FA6943">
        <w:rPr>
          <w:sz w:val="24"/>
          <w:szCs w:val="24"/>
          <w:lang w:val="lt-LT"/>
        </w:rPr>
        <w:tab/>
      </w:r>
      <w:r w:rsidRPr="00FA6943">
        <w:rPr>
          <w:sz w:val="24"/>
          <w:szCs w:val="24"/>
          <w:lang w:val="lt-LT"/>
        </w:rPr>
        <w:tab/>
      </w:r>
      <w:r w:rsidRPr="00FA6943">
        <w:rPr>
          <w:sz w:val="24"/>
          <w:szCs w:val="24"/>
          <w:lang w:val="lt-LT"/>
        </w:rPr>
        <w:tab/>
      </w:r>
      <w:r w:rsidRPr="00FA6943">
        <w:rPr>
          <w:sz w:val="24"/>
          <w:szCs w:val="24"/>
          <w:lang w:val="lt-LT"/>
        </w:rPr>
        <w:tab/>
      </w:r>
      <w:r w:rsidRPr="00FA6943">
        <w:rPr>
          <w:sz w:val="24"/>
          <w:szCs w:val="24"/>
          <w:lang w:val="lt-LT"/>
        </w:rPr>
        <w:tab/>
        <w:t xml:space="preserve">                            Antanas Vagonis</w:t>
      </w:r>
    </w:p>
    <w:p w14:paraId="41523376" w14:textId="77777777" w:rsidR="00405DF1" w:rsidRPr="00FA6943" w:rsidRDefault="00405DF1" w:rsidP="004C6175">
      <w:pPr>
        <w:jc w:val="both"/>
        <w:rPr>
          <w:sz w:val="24"/>
          <w:szCs w:val="24"/>
          <w:lang w:val="lt-LT"/>
        </w:rPr>
      </w:pPr>
    </w:p>
    <w:p w14:paraId="41523377" w14:textId="77777777" w:rsidR="00405DF1" w:rsidRPr="00FA6943" w:rsidRDefault="00405DF1" w:rsidP="004C6175">
      <w:pPr>
        <w:jc w:val="both"/>
        <w:rPr>
          <w:sz w:val="24"/>
          <w:szCs w:val="24"/>
          <w:lang w:val="lt-LT"/>
        </w:rPr>
      </w:pPr>
    </w:p>
    <w:p w14:paraId="41523378" w14:textId="77777777" w:rsidR="00405DF1" w:rsidRPr="00FA6943" w:rsidRDefault="00405DF1" w:rsidP="004C6175">
      <w:pPr>
        <w:jc w:val="both"/>
        <w:rPr>
          <w:sz w:val="24"/>
          <w:szCs w:val="24"/>
          <w:lang w:val="lt-LT"/>
        </w:rPr>
      </w:pPr>
    </w:p>
    <w:p w14:paraId="41523379" w14:textId="77777777" w:rsidR="00405DF1" w:rsidRPr="00FA6943" w:rsidRDefault="00405DF1" w:rsidP="004C6175">
      <w:pPr>
        <w:jc w:val="both"/>
        <w:rPr>
          <w:sz w:val="24"/>
          <w:szCs w:val="24"/>
          <w:lang w:val="lt-LT"/>
        </w:rPr>
      </w:pPr>
    </w:p>
    <w:p w14:paraId="4152337A" w14:textId="77777777" w:rsidR="0011038D" w:rsidRPr="00FA6943" w:rsidRDefault="00B54B8E" w:rsidP="006C35AA">
      <w:pPr>
        <w:jc w:val="both"/>
        <w:rPr>
          <w:sz w:val="24"/>
          <w:szCs w:val="24"/>
          <w:lang w:val="lt-LT"/>
        </w:rPr>
      </w:pPr>
      <w:r w:rsidRPr="00FA6943">
        <w:rPr>
          <w:sz w:val="24"/>
          <w:szCs w:val="24"/>
          <w:lang w:val="lt-LT"/>
        </w:rPr>
        <w:t>Ernesta Jančienė</w:t>
      </w:r>
    </w:p>
    <w:p w14:paraId="4152337B" w14:textId="77777777" w:rsidR="00A3681F" w:rsidRPr="00FA6943" w:rsidRDefault="00A3681F" w:rsidP="006C35AA">
      <w:pPr>
        <w:jc w:val="both"/>
        <w:rPr>
          <w:sz w:val="24"/>
          <w:szCs w:val="24"/>
          <w:lang w:val="lt-LT"/>
        </w:rPr>
      </w:pPr>
    </w:p>
    <w:p w14:paraId="4152337C" w14:textId="77777777" w:rsidR="007E2E9B" w:rsidRPr="00FA6943" w:rsidRDefault="007E2E9B" w:rsidP="006C35AA">
      <w:pPr>
        <w:jc w:val="both"/>
        <w:rPr>
          <w:bCs/>
          <w:sz w:val="24"/>
          <w:szCs w:val="24"/>
          <w:lang w:val="lt-LT"/>
        </w:rPr>
      </w:pPr>
      <w:r w:rsidRPr="00FA6943">
        <w:rPr>
          <w:bCs/>
          <w:sz w:val="24"/>
          <w:szCs w:val="24"/>
          <w:lang w:val="lt-LT"/>
        </w:rPr>
        <w:t>Rokiškio rajono savivaldybės tarybai</w:t>
      </w:r>
    </w:p>
    <w:p w14:paraId="4152337D" w14:textId="77777777" w:rsidR="00A3681F" w:rsidRPr="00FA6943" w:rsidRDefault="00A3681F" w:rsidP="006C35AA">
      <w:pPr>
        <w:jc w:val="both"/>
        <w:rPr>
          <w:bCs/>
          <w:sz w:val="24"/>
          <w:szCs w:val="24"/>
          <w:lang w:val="lt-LT"/>
        </w:rPr>
      </w:pPr>
    </w:p>
    <w:p w14:paraId="4152337E" w14:textId="77777777" w:rsidR="007E2E9B" w:rsidRPr="00FA6943" w:rsidRDefault="007E2E9B" w:rsidP="007E2E9B">
      <w:pPr>
        <w:rPr>
          <w:b/>
          <w:bCs/>
          <w:sz w:val="24"/>
          <w:szCs w:val="24"/>
          <w:lang w:val="lt-LT"/>
        </w:rPr>
      </w:pPr>
    </w:p>
    <w:p w14:paraId="4152337F" w14:textId="77777777" w:rsidR="004E06DE" w:rsidRPr="00FA6943" w:rsidRDefault="007E2E9B" w:rsidP="004E06DE">
      <w:pPr>
        <w:jc w:val="center"/>
        <w:rPr>
          <w:b/>
          <w:sz w:val="24"/>
          <w:szCs w:val="24"/>
          <w:lang w:val="lt-LT"/>
        </w:rPr>
      </w:pPr>
      <w:r w:rsidRPr="00FA6943">
        <w:rPr>
          <w:b/>
          <w:bCs/>
          <w:sz w:val="24"/>
          <w:szCs w:val="24"/>
          <w:lang w:val="lt-LT"/>
        </w:rPr>
        <w:t>SPRENDIMO PROJEKTO</w:t>
      </w:r>
      <w:r w:rsidRPr="00FA6943">
        <w:rPr>
          <w:b/>
          <w:sz w:val="24"/>
          <w:szCs w:val="24"/>
          <w:lang w:val="lt-LT"/>
        </w:rPr>
        <w:t xml:space="preserve"> „</w:t>
      </w:r>
      <w:r w:rsidR="004E06DE" w:rsidRPr="00FA6943">
        <w:rPr>
          <w:b/>
          <w:sz w:val="24"/>
          <w:szCs w:val="24"/>
          <w:lang w:val="lt-LT"/>
        </w:rPr>
        <w:t>DĖL ROKIŠKIO RAJONO SAVIVALDYBĖS BŪSTO IŠNUOMAVIMO“</w:t>
      </w:r>
    </w:p>
    <w:p w14:paraId="41523380" w14:textId="77777777" w:rsidR="007E2E9B" w:rsidRPr="00FA6943" w:rsidRDefault="007E2E9B" w:rsidP="007E2E9B">
      <w:pPr>
        <w:jc w:val="center"/>
        <w:rPr>
          <w:b/>
          <w:sz w:val="24"/>
          <w:szCs w:val="24"/>
          <w:lang w:val="lt-LT"/>
        </w:rPr>
      </w:pPr>
    </w:p>
    <w:p w14:paraId="41523381" w14:textId="77777777" w:rsidR="007E2E9B" w:rsidRPr="00FA6943" w:rsidRDefault="007E2E9B" w:rsidP="007E2E9B">
      <w:pPr>
        <w:pStyle w:val="Antrat1"/>
        <w:jc w:val="center"/>
        <w:rPr>
          <w:b/>
          <w:sz w:val="24"/>
          <w:szCs w:val="24"/>
          <w:lang w:val="lt-LT"/>
        </w:rPr>
      </w:pPr>
    </w:p>
    <w:p w14:paraId="41523382" w14:textId="77777777" w:rsidR="007E2E9B" w:rsidRPr="00FA6943" w:rsidRDefault="007E2E9B" w:rsidP="007E2E9B">
      <w:pPr>
        <w:ind w:firstLine="720"/>
        <w:jc w:val="both"/>
        <w:rPr>
          <w:b/>
          <w:sz w:val="24"/>
          <w:szCs w:val="24"/>
          <w:lang w:val="lt-LT"/>
        </w:rPr>
      </w:pPr>
      <w:r w:rsidRPr="00FA6943">
        <w:rPr>
          <w:b/>
          <w:sz w:val="24"/>
          <w:szCs w:val="24"/>
          <w:lang w:val="lt-LT"/>
        </w:rPr>
        <w:t xml:space="preserve">Parengto sprendimo projekto tikslai ir uždaviniai. </w:t>
      </w:r>
    </w:p>
    <w:p w14:paraId="41523383" w14:textId="77777777" w:rsidR="007E2E9B" w:rsidRPr="00FA6943" w:rsidRDefault="00B353DE" w:rsidP="007E2E9B">
      <w:pPr>
        <w:ind w:firstLine="720"/>
        <w:jc w:val="both"/>
        <w:rPr>
          <w:sz w:val="24"/>
          <w:szCs w:val="24"/>
          <w:lang w:val="lt-LT"/>
        </w:rPr>
      </w:pPr>
      <w:r w:rsidRPr="00FA6943">
        <w:rPr>
          <w:sz w:val="24"/>
          <w:szCs w:val="24"/>
          <w:lang w:val="lt-LT"/>
        </w:rPr>
        <w:t xml:space="preserve">Vadovaujantis teisės aktais patvirtinti </w:t>
      </w:r>
      <w:r w:rsidR="00C241A6" w:rsidRPr="00FA6943">
        <w:rPr>
          <w:sz w:val="24"/>
          <w:szCs w:val="24"/>
          <w:lang w:val="lt-LT"/>
        </w:rPr>
        <w:t>perskaičiuotą</w:t>
      </w:r>
      <w:r w:rsidRPr="00FA6943">
        <w:rPr>
          <w:sz w:val="24"/>
          <w:szCs w:val="24"/>
          <w:lang w:val="lt-LT"/>
        </w:rPr>
        <w:t xml:space="preserve"> socialinio būsto, esančio Aušros g. 26-6, Rokiškio m., nuomos mokesčio dydį.</w:t>
      </w:r>
    </w:p>
    <w:p w14:paraId="41523384" w14:textId="77777777" w:rsidR="007E2E9B" w:rsidRPr="00FA6943" w:rsidRDefault="007E2E9B" w:rsidP="007E2E9B">
      <w:pPr>
        <w:ind w:left="720"/>
        <w:jc w:val="both"/>
        <w:rPr>
          <w:sz w:val="24"/>
          <w:szCs w:val="24"/>
          <w:lang w:val="lt-LT"/>
        </w:rPr>
      </w:pPr>
      <w:r w:rsidRPr="00FA6943">
        <w:rPr>
          <w:b/>
          <w:bCs/>
          <w:sz w:val="24"/>
          <w:szCs w:val="24"/>
          <w:lang w:val="lt-LT"/>
        </w:rPr>
        <w:t>Šiuo metu esantis teisinis reglamentavimas.</w:t>
      </w:r>
      <w:r w:rsidRPr="00FA6943">
        <w:rPr>
          <w:sz w:val="24"/>
          <w:szCs w:val="24"/>
          <w:lang w:val="lt-LT"/>
        </w:rPr>
        <w:t xml:space="preserve"> </w:t>
      </w:r>
    </w:p>
    <w:p w14:paraId="41523385" w14:textId="7610E032" w:rsidR="007E2E9B" w:rsidRPr="00FA6943" w:rsidRDefault="007E2E9B" w:rsidP="007E2E9B">
      <w:pPr>
        <w:ind w:firstLine="709"/>
        <w:jc w:val="both"/>
        <w:rPr>
          <w:sz w:val="24"/>
          <w:szCs w:val="24"/>
          <w:lang w:val="lt-LT"/>
        </w:rPr>
      </w:pPr>
      <w:r w:rsidRPr="00FA6943">
        <w:rPr>
          <w:sz w:val="24"/>
          <w:szCs w:val="24"/>
          <w:lang w:val="lt-LT"/>
        </w:rPr>
        <w:t>Lietuvos Respublikos paramos būstui į</w:t>
      </w:r>
      <w:r w:rsidR="00B81A6F" w:rsidRPr="00FA6943">
        <w:rPr>
          <w:sz w:val="24"/>
          <w:szCs w:val="24"/>
          <w:lang w:val="lt-LT"/>
        </w:rPr>
        <w:t>sigyti ar išsinuomoti įstatymas, 2015 m. kovo 27 d. Rokiškio rajono savivaldybės tarybos sprendimas Nr. TS-81 „Dėl Rokiškio rajono savivaldybės būsto ir socialinio būsto nuomos mokesčio dydžio ir jo keitimo ir permokėtų kompensacijų grąžinimo tvarkos nustatymo“.</w:t>
      </w:r>
    </w:p>
    <w:p w14:paraId="41523386" w14:textId="77777777" w:rsidR="007E2E9B" w:rsidRPr="00FA6943" w:rsidRDefault="007E2E9B" w:rsidP="006359A3">
      <w:pPr>
        <w:pStyle w:val="Default"/>
        <w:jc w:val="both"/>
      </w:pPr>
      <w:r w:rsidRPr="00FA6943">
        <w:rPr>
          <w:b/>
          <w:bCs/>
        </w:rPr>
        <w:tab/>
        <w:t>Sprendimo projekto esmė.</w:t>
      </w:r>
      <w:r w:rsidRPr="00FA6943">
        <w:t xml:space="preserve"> </w:t>
      </w:r>
    </w:p>
    <w:p w14:paraId="41523387" w14:textId="77777777" w:rsidR="007040DE" w:rsidRPr="00FA6943" w:rsidRDefault="002364ED" w:rsidP="00B353DE">
      <w:pPr>
        <w:pStyle w:val="Default"/>
        <w:jc w:val="both"/>
      </w:pPr>
      <w:r w:rsidRPr="00FA6943">
        <w:tab/>
      </w:r>
      <w:r w:rsidR="00B353DE" w:rsidRPr="00FA6943">
        <w:t>Lietuvos Respublikos paramos būstui įsigyti ar išsinuomoti įstatymo</w:t>
      </w:r>
      <w:r w:rsidR="00DE2390" w:rsidRPr="00FA6943">
        <w:t xml:space="preserve"> (toliau – įstatymas)</w:t>
      </w:r>
      <w:r w:rsidR="00B353DE" w:rsidRPr="00FA6943">
        <w:t xml:space="preserve"> 4 straipsnio 5 dalies 5 punkte nustatyta, kad savivaldybės taryba priima sprendimą dėl savivaldybės būsto ir socialinio būsto nuomos mokesčių dydžio ir jo keitimo. </w:t>
      </w:r>
      <w:r w:rsidR="00DE2390" w:rsidRPr="00FA6943">
        <w:t>Į</w:t>
      </w:r>
      <w:r w:rsidR="00B353DE" w:rsidRPr="00FA6943">
        <w:t>statymo 21 straipsnio 1 dalyje nustatyta, kad savivaldybės taryba, vadovaudamasi Vyriausybės patvirtinta savivaldybės būsto, socialinio būsto nuomos mokesčių ir būsto nuomos ar išperkamosios nuomos mokesčių dalies kompensacijos dydžio apskaičiavimo met</w:t>
      </w:r>
      <w:r w:rsidR="006059D7" w:rsidRPr="00FA6943">
        <w:t>odika</w:t>
      </w:r>
      <w:r w:rsidR="00EC4923" w:rsidRPr="00FA6943">
        <w:t xml:space="preserve"> (toliau – metodika)</w:t>
      </w:r>
      <w:r w:rsidR="006059D7" w:rsidRPr="00FA6943">
        <w:t>, nustato socialinio būsto</w:t>
      </w:r>
      <w:r w:rsidR="00B353DE" w:rsidRPr="00FA6943">
        <w:t xml:space="preserve"> ir savivaldybės būsto nuomos mokesčio dydį.</w:t>
      </w:r>
    </w:p>
    <w:p w14:paraId="41523388" w14:textId="032271CC" w:rsidR="0042276F" w:rsidRPr="00FA6943" w:rsidRDefault="0042276F" w:rsidP="00B353DE">
      <w:pPr>
        <w:pStyle w:val="Default"/>
        <w:jc w:val="both"/>
      </w:pPr>
      <w:r w:rsidRPr="00FA6943">
        <w:tab/>
        <w:t>Savivaldybės būstų ir socialinių būstų nuomos mokesčio dydžiai buvo patvirtinti 2018 m. birželio 29 d. sprendimu Nr. TS-175 „Dėl Rokiškio rajono savivaldybės būstų ir socialinių būstų nuomos</w:t>
      </w:r>
      <w:r w:rsidR="00D661B3" w:rsidRPr="00FA6943">
        <w:t xml:space="preserve"> mokesčio dydžio patvirtinimo“ ir iš dalies pakeisti 2018 m. spalio 26 d. tarybos sprendimu Nr. TS-</w:t>
      </w:r>
      <w:r w:rsidR="00970D08" w:rsidRPr="00FA6943">
        <w:t xml:space="preserve">240 </w:t>
      </w:r>
      <w:r w:rsidR="000F190E" w:rsidRPr="00FA6943">
        <w:t>„Dėl Rokiškio rajono savivaldybės būstų ir socialinių būstų nuomos mokesčio dydžio patvirtinimo“ dalinio pakeitimo.</w:t>
      </w:r>
    </w:p>
    <w:p w14:paraId="34E2BCC4" w14:textId="77777777" w:rsidR="006F74B1" w:rsidRPr="00FA6943" w:rsidRDefault="000F190E" w:rsidP="00B353DE">
      <w:pPr>
        <w:pStyle w:val="Default"/>
        <w:jc w:val="both"/>
      </w:pPr>
      <w:r w:rsidRPr="00FA6943">
        <w:tab/>
      </w:r>
      <w:r w:rsidR="00EC4923" w:rsidRPr="00FA6943">
        <w:t xml:space="preserve">Nuomos mokesčio dydis </w:t>
      </w:r>
      <w:r w:rsidRPr="00FA6943">
        <w:t>skaičiuojamas</w:t>
      </w:r>
      <w:r w:rsidR="00EC4923" w:rsidRPr="00FA6943">
        <w:t xml:space="preserve"> vadovaujantis metodika ir atsižvelgiant į savivaldybės tarybos patvirtintą rinkos pataisos koeficientą. </w:t>
      </w:r>
    </w:p>
    <w:p w14:paraId="3950B61C" w14:textId="2BE724EE" w:rsidR="00300A5C" w:rsidRPr="00FA6943" w:rsidRDefault="00667248" w:rsidP="00B353DE">
      <w:pPr>
        <w:pStyle w:val="Default"/>
        <w:jc w:val="both"/>
      </w:pPr>
      <w:r w:rsidRPr="00FA6943">
        <w:tab/>
      </w:r>
      <w:r w:rsidR="006F74B1" w:rsidRPr="00FA6943">
        <w:t>S</w:t>
      </w:r>
      <w:r w:rsidR="00300A5C" w:rsidRPr="00FA6943">
        <w:t>ocialinis būstas, esantis Aušros g. 26-6, Rokiškio m., buvo nuomojamas</w:t>
      </w:r>
      <w:r w:rsidR="006F74B1" w:rsidRPr="00FA6943">
        <w:t xml:space="preserve"> šeimai, kurios deklaruotas turtas (įskaitant ir gautas pajamas), už praėjusius kalendorinius metus </w:t>
      </w:r>
      <w:r w:rsidR="006F74B1" w:rsidRPr="00FA6943">
        <w:rPr>
          <w:color w:val="auto"/>
        </w:rPr>
        <w:t xml:space="preserve">daugiau kaip 25 procentais </w:t>
      </w:r>
      <w:r w:rsidR="006F74B1" w:rsidRPr="00FA6943">
        <w:t>viršijo Vyriausybės nustatytu</w:t>
      </w:r>
      <w:r w:rsidRPr="00FA6943">
        <w:t xml:space="preserve">s </w:t>
      </w:r>
      <w:r w:rsidR="006F74B1" w:rsidRPr="00FA6943">
        <w:t>dydžius</w:t>
      </w:r>
      <w:r w:rsidRPr="00FA6943">
        <w:t>,</w:t>
      </w:r>
      <w:r w:rsidR="006F74B1" w:rsidRPr="00FA6943">
        <w:t xml:space="preserve"> todėl skaičiuojant šio socialinio būsto nuomos mokesčio dydį buvo taikomas rinkos pataisos koeficientas R=1,5.</w:t>
      </w:r>
    </w:p>
    <w:p w14:paraId="4152338A" w14:textId="0A381BB6" w:rsidR="006D006A" w:rsidRPr="00FA6943" w:rsidRDefault="00E005BA" w:rsidP="00B353DE">
      <w:pPr>
        <w:pStyle w:val="Default"/>
        <w:jc w:val="both"/>
      </w:pPr>
      <w:r w:rsidRPr="00FA6943">
        <w:tab/>
      </w:r>
      <w:r w:rsidR="006D006A" w:rsidRPr="00FA6943">
        <w:t xml:space="preserve">Atsižvelgiant į tai, kad </w:t>
      </w:r>
      <w:r w:rsidR="004E72F3" w:rsidRPr="00886765">
        <w:t>nuomos sutartis dėl socialinio būsto, esančio Aušros g. 26-6, Rokiškio m.,</w:t>
      </w:r>
      <w:r w:rsidR="004E72F3">
        <w:t xml:space="preserve"> su nuomininkais </w:t>
      </w:r>
      <w:r w:rsidR="004E72F3" w:rsidRPr="00886765">
        <w:t xml:space="preserve">yra nutraukta </w:t>
      </w:r>
      <w:r w:rsidR="006D006A" w:rsidRPr="00886765">
        <w:t>ir</w:t>
      </w:r>
      <w:r w:rsidR="004E72F3" w:rsidRPr="00886765">
        <w:t xml:space="preserve"> socialinis būstas</w:t>
      </w:r>
      <w:r w:rsidR="006D006A" w:rsidRPr="00FA6943">
        <w:t xml:space="preserve"> bus išnuomotas </w:t>
      </w:r>
      <w:r w:rsidR="005A6C49" w:rsidRPr="00FA6943">
        <w:t>šeimai, įrašytai į asmenų ir šeimų, turinčių teisę į paramą būstui išsinuomoti</w:t>
      </w:r>
      <w:r w:rsidR="006D006A" w:rsidRPr="00FA6943">
        <w:t>, sąrašą ir kurios deklaruotas turtas (įskaitant ir gautas pajamas) už praėjusius kalendorinius metus nevirši</w:t>
      </w:r>
      <w:r w:rsidR="00D956C5" w:rsidRPr="00FA6943">
        <w:t xml:space="preserve">ja Vyriausybės nustatytų dydžių, perskaičiuotas socialinio būsto nuomos mokesčio dydis, taikant pataisos koeficientą </w:t>
      </w:r>
      <w:r w:rsidR="00FA6943">
        <w:t xml:space="preserve">– </w:t>
      </w:r>
      <w:r w:rsidR="00D956C5" w:rsidRPr="00FA6943">
        <w:t xml:space="preserve">1. </w:t>
      </w:r>
    </w:p>
    <w:p w14:paraId="4152338B" w14:textId="77777777" w:rsidR="007E2E9B" w:rsidRPr="00FA6943" w:rsidRDefault="00D21AC7" w:rsidP="006359A3">
      <w:pPr>
        <w:pStyle w:val="Betarp"/>
        <w:jc w:val="both"/>
        <w:rPr>
          <w:rFonts w:ascii="Times New Roman" w:hAnsi="Times New Roman"/>
          <w:sz w:val="24"/>
          <w:szCs w:val="24"/>
        </w:rPr>
      </w:pPr>
      <w:r w:rsidRPr="00FA6943">
        <w:rPr>
          <w:rFonts w:ascii="Times New Roman" w:hAnsi="Times New Roman"/>
          <w:b/>
          <w:sz w:val="24"/>
          <w:szCs w:val="24"/>
        </w:rPr>
        <w:tab/>
      </w:r>
      <w:r w:rsidR="007E2E9B" w:rsidRPr="00FA6943">
        <w:rPr>
          <w:rFonts w:ascii="Times New Roman" w:hAnsi="Times New Roman"/>
          <w:b/>
          <w:sz w:val="24"/>
          <w:szCs w:val="24"/>
        </w:rPr>
        <w:t>Galimos pasekmės, priėmus siūlomą tarybos sprendimo projektą:</w:t>
      </w:r>
    </w:p>
    <w:p w14:paraId="4152338C" w14:textId="77777777" w:rsidR="007E2E9B" w:rsidRPr="00FA6943" w:rsidRDefault="007E2E9B" w:rsidP="006359A3">
      <w:pPr>
        <w:autoSpaceDE w:val="0"/>
        <w:autoSpaceDN w:val="0"/>
        <w:adjustRightInd w:val="0"/>
        <w:ind w:firstLine="720"/>
        <w:jc w:val="both"/>
        <w:rPr>
          <w:sz w:val="24"/>
          <w:szCs w:val="24"/>
          <w:lang w:val="lt-LT"/>
        </w:rPr>
      </w:pPr>
      <w:r w:rsidRPr="00FA6943">
        <w:rPr>
          <w:b/>
          <w:sz w:val="24"/>
          <w:szCs w:val="24"/>
          <w:lang w:val="lt-LT"/>
        </w:rPr>
        <w:t>teigiamos</w:t>
      </w:r>
      <w:r w:rsidRPr="00FA6943">
        <w:rPr>
          <w:sz w:val="24"/>
          <w:szCs w:val="24"/>
          <w:lang w:val="lt-LT"/>
        </w:rPr>
        <w:t xml:space="preserve"> – </w:t>
      </w:r>
      <w:r w:rsidR="00F32858" w:rsidRPr="00FA6943">
        <w:rPr>
          <w:sz w:val="24"/>
          <w:szCs w:val="24"/>
          <w:lang w:val="lt-LT"/>
        </w:rPr>
        <w:t>bus vykdomos teisės aktuose nustatytos nuostatos</w:t>
      </w:r>
      <w:r w:rsidR="006A5876" w:rsidRPr="00FA6943">
        <w:rPr>
          <w:sz w:val="24"/>
          <w:szCs w:val="24"/>
          <w:lang w:val="lt-LT"/>
        </w:rPr>
        <w:t>;</w:t>
      </w:r>
    </w:p>
    <w:p w14:paraId="4152338D" w14:textId="77777777" w:rsidR="007E2E9B" w:rsidRPr="00FA6943" w:rsidRDefault="007E2E9B" w:rsidP="006359A3">
      <w:pPr>
        <w:pStyle w:val="Antrats"/>
        <w:tabs>
          <w:tab w:val="clear" w:pos="4153"/>
          <w:tab w:val="clear" w:pos="8306"/>
        </w:tabs>
        <w:ind w:firstLine="720"/>
        <w:jc w:val="both"/>
        <w:rPr>
          <w:sz w:val="24"/>
          <w:szCs w:val="24"/>
          <w:lang w:val="lt-LT"/>
        </w:rPr>
      </w:pPr>
      <w:r w:rsidRPr="00FA6943">
        <w:rPr>
          <w:b/>
          <w:sz w:val="24"/>
          <w:szCs w:val="24"/>
          <w:lang w:val="lt-LT"/>
        </w:rPr>
        <w:t>neigiamos</w:t>
      </w:r>
      <w:r w:rsidRPr="00FA6943">
        <w:rPr>
          <w:sz w:val="24"/>
          <w:szCs w:val="24"/>
          <w:lang w:val="lt-LT"/>
        </w:rPr>
        <w:t xml:space="preserve"> – </w:t>
      </w:r>
      <w:r w:rsidR="00DB2FAF" w:rsidRPr="00FA6943">
        <w:rPr>
          <w:sz w:val="24"/>
          <w:szCs w:val="24"/>
          <w:lang w:val="lt-LT"/>
        </w:rPr>
        <w:t>sumažės gaunamos pajamos už būsto nuomą.</w:t>
      </w:r>
    </w:p>
    <w:p w14:paraId="4152338E" w14:textId="77777777" w:rsidR="003B112F" w:rsidRPr="00FA6943" w:rsidRDefault="007E2E9B" w:rsidP="003B112F">
      <w:pPr>
        <w:pStyle w:val="Antrats"/>
        <w:tabs>
          <w:tab w:val="clear" w:pos="4153"/>
          <w:tab w:val="clear" w:pos="8306"/>
        </w:tabs>
        <w:jc w:val="both"/>
        <w:rPr>
          <w:b/>
          <w:sz w:val="24"/>
          <w:szCs w:val="24"/>
          <w:lang w:val="lt-LT"/>
        </w:rPr>
      </w:pPr>
      <w:r w:rsidRPr="00FA6943">
        <w:rPr>
          <w:b/>
          <w:sz w:val="24"/>
          <w:szCs w:val="24"/>
          <w:lang w:val="lt-LT"/>
        </w:rPr>
        <w:tab/>
        <w:t>Kokia sprendimo nauda Rokiškio rajono gyventojams.</w:t>
      </w:r>
    </w:p>
    <w:p w14:paraId="4152338F" w14:textId="77777777" w:rsidR="00F328FE" w:rsidRPr="00FA6943" w:rsidRDefault="003B112F" w:rsidP="003B112F">
      <w:pPr>
        <w:pStyle w:val="Antrats"/>
        <w:tabs>
          <w:tab w:val="clear" w:pos="4153"/>
          <w:tab w:val="clear" w:pos="8306"/>
        </w:tabs>
        <w:jc w:val="both"/>
        <w:rPr>
          <w:b/>
          <w:sz w:val="24"/>
          <w:szCs w:val="24"/>
          <w:lang w:val="lt-LT"/>
        </w:rPr>
      </w:pPr>
      <w:r w:rsidRPr="00FA6943">
        <w:rPr>
          <w:b/>
          <w:sz w:val="24"/>
          <w:szCs w:val="24"/>
          <w:lang w:val="lt-LT"/>
        </w:rPr>
        <w:tab/>
      </w:r>
      <w:r w:rsidR="00F32858" w:rsidRPr="00FA6943">
        <w:rPr>
          <w:sz w:val="24"/>
          <w:szCs w:val="24"/>
          <w:lang w:val="lt-LT"/>
        </w:rPr>
        <w:t>Rokiškio rajono gyventojams naudos nebus.</w:t>
      </w:r>
    </w:p>
    <w:p w14:paraId="41523390" w14:textId="77777777" w:rsidR="007E2E9B" w:rsidRPr="00FA6943" w:rsidRDefault="00D21AC7" w:rsidP="006359A3">
      <w:pPr>
        <w:pStyle w:val="Antrats"/>
        <w:tabs>
          <w:tab w:val="clear" w:pos="4153"/>
          <w:tab w:val="clear" w:pos="8306"/>
        </w:tabs>
        <w:jc w:val="both"/>
        <w:rPr>
          <w:sz w:val="24"/>
          <w:szCs w:val="24"/>
          <w:lang w:val="lt-LT"/>
        </w:rPr>
      </w:pPr>
      <w:r w:rsidRPr="00FA6943">
        <w:rPr>
          <w:b/>
          <w:bCs/>
          <w:sz w:val="24"/>
          <w:szCs w:val="24"/>
          <w:lang w:val="lt-LT"/>
        </w:rPr>
        <w:tab/>
      </w:r>
      <w:r w:rsidR="007E2E9B" w:rsidRPr="00FA6943">
        <w:rPr>
          <w:b/>
          <w:bCs/>
          <w:sz w:val="24"/>
          <w:szCs w:val="24"/>
          <w:lang w:val="lt-LT"/>
        </w:rPr>
        <w:t>Finansavimo šaltiniai ir lėšų poreikis</w:t>
      </w:r>
      <w:r w:rsidR="007E2E9B" w:rsidRPr="00FA6943">
        <w:rPr>
          <w:sz w:val="24"/>
          <w:szCs w:val="24"/>
          <w:lang w:val="lt-LT"/>
        </w:rPr>
        <w:t>.</w:t>
      </w:r>
    </w:p>
    <w:p w14:paraId="41523391" w14:textId="77777777" w:rsidR="007E2E9B" w:rsidRPr="00FA6943" w:rsidRDefault="00DB2FAF" w:rsidP="006359A3">
      <w:pPr>
        <w:pStyle w:val="Antrat1"/>
        <w:ind w:firstLine="720"/>
        <w:jc w:val="both"/>
        <w:rPr>
          <w:sz w:val="24"/>
          <w:szCs w:val="24"/>
          <w:lang w:val="lt-LT"/>
        </w:rPr>
      </w:pPr>
      <w:r w:rsidRPr="00FA6943">
        <w:rPr>
          <w:sz w:val="24"/>
          <w:szCs w:val="24"/>
          <w:lang w:val="lt-LT"/>
        </w:rPr>
        <w:t>Papildomų lėšų nereikės.</w:t>
      </w:r>
    </w:p>
    <w:p w14:paraId="41523392" w14:textId="77777777" w:rsidR="007E2E9B" w:rsidRPr="00FA6943" w:rsidRDefault="007E2E9B" w:rsidP="00347CC2">
      <w:pPr>
        <w:ind w:firstLine="720"/>
        <w:jc w:val="both"/>
        <w:rPr>
          <w:sz w:val="24"/>
          <w:szCs w:val="24"/>
          <w:lang w:val="lt-LT"/>
        </w:rPr>
      </w:pPr>
      <w:r w:rsidRPr="00FA6943">
        <w:rPr>
          <w:b/>
          <w:bCs/>
          <w:color w:val="000000"/>
          <w:sz w:val="24"/>
          <w:szCs w:val="24"/>
          <w:lang w:val="lt-LT"/>
        </w:rPr>
        <w:t>Suderinamumas su Lietuvos Respublikos galiojančiais teisės norminiais aktais.</w:t>
      </w:r>
    </w:p>
    <w:p w14:paraId="41523393" w14:textId="77777777" w:rsidR="007E2E9B" w:rsidRPr="00FA6943" w:rsidRDefault="007E2E9B" w:rsidP="00347CC2">
      <w:pPr>
        <w:ind w:firstLine="720"/>
        <w:jc w:val="both"/>
        <w:rPr>
          <w:color w:val="000000"/>
          <w:sz w:val="24"/>
          <w:szCs w:val="24"/>
          <w:lang w:val="lt-LT"/>
        </w:rPr>
      </w:pPr>
      <w:r w:rsidRPr="00FA6943">
        <w:rPr>
          <w:color w:val="000000"/>
          <w:sz w:val="24"/>
          <w:szCs w:val="24"/>
          <w:lang w:val="lt-LT"/>
        </w:rPr>
        <w:t>Projektas neprieštarauja galiojantiems teisės aktams.</w:t>
      </w:r>
    </w:p>
    <w:p w14:paraId="41523394" w14:textId="77777777" w:rsidR="007E2E9B" w:rsidRPr="00FA6943" w:rsidRDefault="007E2E9B" w:rsidP="00347CC2">
      <w:pPr>
        <w:ind w:firstLine="720"/>
        <w:jc w:val="both"/>
        <w:rPr>
          <w:b/>
          <w:sz w:val="24"/>
          <w:szCs w:val="24"/>
          <w:lang w:val="lt-LT"/>
        </w:rPr>
      </w:pPr>
      <w:r w:rsidRPr="00FA6943">
        <w:rPr>
          <w:b/>
          <w:sz w:val="24"/>
          <w:szCs w:val="24"/>
          <w:lang w:val="lt-LT"/>
        </w:rPr>
        <w:t>Antikorupcinis vertinimas.</w:t>
      </w:r>
    </w:p>
    <w:p w14:paraId="41523395" w14:textId="77777777" w:rsidR="007E2E9B" w:rsidRPr="00FA6943" w:rsidRDefault="007E2E9B" w:rsidP="00347CC2">
      <w:pPr>
        <w:ind w:firstLine="720"/>
        <w:jc w:val="both"/>
        <w:rPr>
          <w:sz w:val="24"/>
          <w:szCs w:val="24"/>
          <w:lang w:val="lt-LT"/>
        </w:rPr>
      </w:pPr>
      <w:r w:rsidRPr="00FA6943">
        <w:rPr>
          <w:sz w:val="24"/>
          <w:szCs w:val="24"/>
          <w:lang w:val="lt-LT"/>
        </w:rPr>
        <w:lastRenderedPageBreak/>
        <w:t>Teisės akte nenumatoma reguliuoti visuomeninių santykių, susijusių su LR</w:t>
      </w:r>
      <w:r w:rsidR="003B112F" w:rsidRPr="00FA6943">
        <w:rPr>
          <w:sz w:val="24"/>
          <w:szCs w:val="24"/>
          <w:lang w:val="lt-LT"/>
        </w:rPr>
        <w:t xml:space="preserve"> k</w:t>
      </w:r>
      <w:r w:rsidRPr="00FA6943">
        <w:rPr>
          <w:sz w:val="24"/>
          <w:szCs w:val="24"/>
          <w:lang w:val="lt-LT"/>
        </w:rPr>
        <w:t xml:space="preserve">orupcijos prevencijos įstatymo 8 str. 1 d. numatytais veiksniais, todėl teisės aktas nevertintinas antikorupciniu požiūriu. </w:t>
      </w:r>
    </w:p>
    <w:p w14:paraId="41523396" w14:textId="77777777" w:rsidR="0067737C" w:rsidRPr="00FA6943" w:rsidRDefault="0067737C" w:rsidP="00347CC2">
      <w:pPr>
        <w:ind w:firstLine="720"/>
        <w:jc w:val="both"/>
        <w:rPr>
          <w:sz w:val="24"/>
          <w:szCs w:val="24"/>
          <w:lang w:val="lt-LT"/>
        </w:rPr>
      </w:pPr>
    </w:p>
    <w:p w14:paraId="41523397" w14:textId="77777777" w:rsidR="00A6107E" w:rsidRPr="00FA6943" w:rsidRDefault="00A6107E" w:rsidP="00347CC2">
      <w:pPr>
        <w:ind w:firstLine="720"/>
        <w:jc w:val="both"/>
        <w:rPr>
          <w:sz w:val="24"/>
          <w:szCs w:val="24"/>
          <w:lang w:val="lt-LT"/>
        </w:rPr>
      </w:pPr>
    </w:p>
    <w:p w14:paraId="41523398" w14:textId="77777777" w:rsidR="001059F4" w:rsidRPr="00FA6943" w:rsidRDefault="00A6107E" w:rsidP="007E2E9B">
      <w:pPr>
        <w:rPr>
          <w:sz w:val="24"/>
          <w:szCs w:val="24"/>
          <w:lang w:val="lt-LT"/>
        </w:rPr>
      </w:pPr>
      <w:r w:rsidRPr="00FA6943">
        <w:rPr>
          <w:sz w:val="24"/>
          <w:szCs w:val="24"/>
          <w:lang w:val="lt-LT"/>
        </w:rPr>
        <w:t>Turto valdymo ir ūkio skyriaus vyriausioji specia</w:t>
      </w:r>
      <w:bookmarkStart w:id="0" w:name="_GoBack"/>
      <w:bookmarkEnd w:id="0"/>
      <w:r w:rsidRPr="00FA6943">
        <w:rPr>
          <w:sz w:val="24"/>
          <w:szCs w:val="24"/>
          <w:lang w:val="lt-LT"/>
        </w:rPr>
        <w:t>listė</w:t>
      </w:r>
      <w:r w:rsidR="006359A3" w:rsidRPr="00FA6943">
        <w:rPr>
          <w:sz w:val="24"/>
          <w:szCs w:val="24"/>
          <w:lang w:val="lt-LT"/>
        </w:rPr>
        <w:tab/>
      </w:r>
      <w:r w:rsidR="00B54B8E" w:rsidRPr="00FA6943">
        <w:rPr>
          <w:sz w:val="24"/>
          <w:szCs w:val="24"/>
          <w:lang w:val="lt-LT"/>
        </w:rPr>
        <w:tab/>
      </w:r>
      <w:r w:rsidR="00B54B8E" w:rsidRPr="00FA6943">
        <w:rPr>
          <w:sz w:val="24"/>
          <w:szCs w:val="24"/>
          <w:lang w:val="lt-LT"/>
        </w:rPr>
        <w:tab/>
      </w:r>
      <w:r w:rsidR="006359A3" w:rsidRPr="00FA6943">
        <w:rPr>
          <w:sz w:val="24"/>
          <w:szCs w:val="24"/>
          <w:lang w:val="lt-LT"/>
        </w:rPr>
        <w:tab/>
      </w:r>
      <w:r w:rsidR="00B54B8E" w:rsidRPr="00FA6943">
        <w:rPr>
          <w:sz w:val="24"/>
          <w:szCs w:val="24"/>
          <w:lang w:val="lt-LT"/>
        </w:rPr>
        <w:t>Ernesta Jančienė</w:t>
      </w:r>
    </w:p>
    <w:sectPr w:rsidR="001059F4" w:rsidRPr="00FA6943" w:rsidSect="008A7652">
      <w:headerReference w:type="first" r:id="rId9"/>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61205" w14:textId="77777777" w:rsidR="00900E8D" w:rsidRDefault="00900E8D">
      <w:r>
        <w:separator/>
      </w:r>
    </w:p>
  </w:endnote>
  <w:endnote w:type="continuationSeparator" w:id="0">
    <w:p w14:paraId="6EFE4E04" w14:textId="77777777" w:rsidR="00900E8D" w:rsidRDefault="0090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7CFB8" w14:textId="77777777" w:rsidR="00900E8D" w:rsidRDefault="00900E8D">
      <w:r>
        <w:separator/>
      </w:r>
    </w:p>
  </w:footnote>
  <w:footnote w:type="continuationSeparator" w:id="0">
    <w:p w14:paraId="6752CE3E" w14:textId="77777777" w:rsidR="00900E8D" w:rsidRDefault="00900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339D" w14:textId="77777777" w:rsidR="00EB1BFB" w:rsidRDefault="00E16C63" w:rsidP="00EB1BFB">
    <w:pPr>
      <w:framePr w:h="0" w:hSpace="180" w:wrap="around" w:vAnchor="text" w:hAnchor="page" w:x="5905" w:y="12"/>
    </w:pPr>
    <w:r>
      <w:rPr>
        <w:noProof/>
        <w:lang w:val="en-US" w:eastAsia="en-US"/>
      </w:rPr>
      <w:drawing>
        <wp:inline distT="0" distB="0" distL="0" distR="0" wp14:anchorId="415233A6" wp14:editId="415233A7">
          <wp:extent cx="542925" cy="695325"/>
          <wp:effectExtent l="0" t="0" r="9525" b="9525"/>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4152339E" w14:textId="2A52245C" w:rsidR="00EB1BFB" w:rsidRPr="0035584F" w:rsidRDefault="008A7652" w:rsidP="00EB1BFB">
    <w:pPr>
      <w:rPr>
        <w:sz w:val="24"/>
        <w:szCs w:val="24"/>
      </w:rPr>
    </w:pPr>
    <w:r>
      <w:tab/>
    </w:r>
    <w:r>
      <w:tab/>
    </w:r>
    <w:r>
      <w:tab/>
    </w:r>
    <w:r>
      <w:tab/>
    </w:r>
    <w:r>
      <w:tab/>
    </w:r>
    <w:r>
      <w:tab/>
    </w:r>
    <w:r>
      <w:tab/>
    </w:r>
    <w:r>
      <w:tab/>
    </w:r>
    <w:r>
      <w:tab/>
    </w:r>
    <w:r>
      <w:tab/>
    </w:r>
    <w:proofErr w:type="spellStart"/>
    <w:r w:rsidR="004C6175" w:rsidRPr="0035584F">
      <w:rPr>
        <w:sz w:val="24"/>
        <w:szCs w:val="24"/>
      </w:rPr>
      <w:t>Projektas</w:t>
    </w:r>
    <w:proofErr w:type="spellEnd"/>
  </w:p>
  <w:p w14:paraId="4152339F" w14:textId="77777777" w:rsidR="00EB1BFB" w:rsidRDefault="00EB1BFB" w:rsidP="00EB1BFB"/>
  <w:p w14:paraId="415233A0" w14:textId="77777777" w:rsidR="00EB1BFB" w:rsidRDefault="00EB1BFB" w:rsidP="00EB1BFB"/>
  <w:p w14:paraId="415233A1" w14:textId="77777777" w:rsidR="00EB1BFB" w:rsidRDefault="00EB1BFB" w:rsidP="00EB1BFB">
    <w:pPr>
      <w:rPr>
        <w:rFonts w:ascii="TimesLT" w:hAnsi="TimesLT"/>
        <w:b/>
        <w:sz w:val="24"/>
      </w:rPr>
    </w:pPr>
    <w:r>
      <w:rPr>
        <w:rFonts w:ascii="TimesLT" w:hAnsi="TimesLT"/>
        <w:b/>
        <w:sz w:val="24"/>
      </w:rPr>
      <w:t xml:space="preserve">          </w:t>
    </w:r>
  </w:p>
  <w:p w14:paraId="415233A2" w14:textId="77777777" w:rsidR="00EB1BFB" w:rsidRDefault="00EB1BFB" w:rsidP="00EB1BFB">
    <w:pPr>
      <w:rPr>
        <w:rFonts w:ascii="TimesLT" w:hAnsi="TimesLT"/>
        <w:b/>
        <w:sz w:val="24"/>
      </w:rPr>
    </w:pPr>
  </w:p>
  <w:p w14:paraId="415233A3" w14:textId="77777777" w:rsidR="00EB1BFB" w:rsidRDefault="00EB1BFB" w:rsidP="00EB1BFB">
    <w:pPr>
      <w:jc w:val="center"/>
      <w:rPr>
        <w:b/>
        <w:sz w:val="26"/>
      </w:rPr>
    </w:pPr>
    <w:r>
      <w:rPr>
        <w:b/>
        <w:sz w:val="26"/>
      </w:rPr>
      <w:t>ROKI</w:t>
    </w:r>
    <w:r>
      <w:rPr>
        <w:b/>
        <w:sz w:val="26"/>
        <w:lang w:val="lt-LT"/>
      </w:rPr>
      <w:t>Š</w:t>
    </w:r>
    <w:r>
      <w:rPr>
        <w:b/>
        <w:sz w:val="26"/>
      </w:rPr>
      <w:t>KIO RAJONO SAVIVALDYBĖS TARYBA</w:t>
    </w:r>
  </w:p>
  <w:p w14:paraId="415233A4" w14:textId="77777777" w:rsidR="00EB1BFB" w:rsidRDefault="00EB1BFB" w:rsidP="00EB1BFB">
    <w:pPr>
      <w:jc w:val="center"/>
      <w:rPr>
        <w:b/>
        <w:sz w:val="26"/>
      </w:rPr>
    </w:pPr>
  </w:p>
  <w:p w14:paraId="415233A5" w14:textId="7C9B4969" w:rsidR="00EB1BFB" w:rsidRDefault="00EB1BFB" w:rsidP="00EB1BFB">
    <w:pPr>
      <w:jc w:val="center"/>
      <w:rPr>
        <w:b/>
        <w:sz w:val="26"/>
      </w:rPr>
    </w:pPr>
    <w:r>
      <w:rPr>
        <w:b/>
        <w:sz w:val="26"/>
      </w:rPr>
      <w:t>S P R E N D I M A</w:t>
    </w:r>
    <w:r w:rsidR="008A7652">
      <w:rPr>
        <w:b/>
        <w:sz w:val="26"/>
      </w:rPr>
      <w:t xml:space="preserve"> </w:t>
    </w:r>
    <w:r>
      <w:rPr>
        <w:b/>
        <w:sz w:val="26"/>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5085"/>
    <w:multiLevelType w:val="hybridMultilevel"/>
    <w:tmpl w:val="06EE40B0"/>
    <w:lvl w:ilvl="0" w:tplc="090099AC">
      <w:start w:val="1"/>
      <w:numFmt w:val="upperLetter"/>
      <w:lvlText w:val="%1."/>
      <w:lvlJc w:val="left"/>
      <w:pPr>
        <w:ind w:left="984" w:hanging="360"/>
      </w:pPr>
      <w:rPr>
        <w:rFonts w:hint="default"/>
      </w:rPr>
    </w:lvl>
    <w:lvl w:ilvl="1" w:tplc="04270019" w:tentative="1">
      <w:start w:val="1"/>
      <w:numFmt w:val="lowerLetter"/>
      <w:lvlText w:val="%2."/>
      <w:lvlJc w:val="left"/>
      <w:pPr>
        <w:ind w:left="1704" w:hanging="360"/>
      </w:pPr>
    </w:lvl>
    <w:lvl w:ilvl="2" w:tplc="0427001B" w:tentative="1">
      <w:start w:val="1"/>
      <w:numFmt w:val="lowerRoman"/>
      <w:lvlText w:val="%3."/>
      <w:lvlJc w:val="right"/>
      <w:pPr>
        <w:ind w:left="2424" w:hanging="180"/>
      </w:pPr>
    </w:lvl>
    <w:lvl w:ilvl="3" w:tplc="0427000F" w:tentative="1">
      <w:start w:val="1"/>
      <w:numFmt w:val="decimal"/>
      <w:lvlText w:val="%4."/>
      <w:lvlJc w:val="left"/>
      <w:pPr>
        <w:ind w:left="3144" w:hanging="360"/>
      </w:pPr>
    </w:lvl>
    <w:lvl w:ilvl="4" w:tplc="04270019" w:tentative="1">
      <w:start w:val="1"/>
      <w:numFmt w:val="lowerLetter"/>
      <w:lvlText w:val="%5."/>
      <w:lvlJc w:val="left"/>
      <w:pPr>
        <w:ind w:left="3864" w:hanging="360"/>
      </w:pPr>
    </w:lvl>
    <w:lvl w:ilvl="5" w:tplc="0427001B" w:tentative="1">
      <w:start w:val="1"/>
      <w:numFmt w:val="lowerRoman"/>
      <w:lvlText w:val="%6."/>
      <w:lvlJc w:val="right"/>
      <w:pPr>
        <w:ind w:left="4584" w:hanging="180"/>
      </w:pPr>
    </w:lvl>
    <w:lvl w:ilvl="6" w:tplc="0427000F" w:tentative="1">
      <w:start w:val="1"/>
      <w:numFmt w:val="decimal"/>
      <w:lvlText w:val="%7."/>
      <w:lvlJc w:val="left"/>
      <w:pPr>
        <w:ind w:left="5304" w:hanging="360"/>
      </w:pPr>
    </w:lvl>
    <w:lvl w:ilvl="7" w:tplc="04270019" w:tentative="1">
      <w:start w:val="1"/>
      <w:numFmt w:val="lowerLetter"/>
      <w:lvlText w:val="%8."/>
      <w:lvlJc w:val="left"/>
      <w:pPr>
        <w:ind w:left="6024" w:hanging="360"/>
      </w:pPr>
    </w:lvl>
    <w:lvl w:ilvl="8" w:tplc="0427001B" w:tentative="1">
      <w:start w:val="1"/>
      <w:numFmt w:val="lowerRoman"/>
      <w:lvlText w:val="%9."/>
      <w:lvlJc w:val="right"/>
      <w:pPr>
        <w:ind w:left="6744" w:hanging="180"/>
      </w:pPr>
    </w:lvl>
  </w:abstractNum>
  <w:abstractNum w:abstractNumId="1">
    <w:nsid w:val="12086CA7"/>
    <w:multiLevelType w:val="hybridMultilevel"/>
    <w:tmpl w:val="E8F45952"/>
    <w:lvl w:ilvl="0" w:tplc="DF0C59A0">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3">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5">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5955467"/>
    <w:multiLevelType w:val="hybridMultilevel"/>
    <w:tmpl w:val="336E4932"/>
    <w:lvl w:ilvl="0" w:tplc="695EA0F4">
      <w:start w:val="1"/>
      <w:numFmt w:val="upperLetter"/>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10">
    <w:nsid w:val="362D182E"/>
    <w:multiLevelType w:val="hybridMultilevel"/>
    <w:tmpl w:val="0A803D3E"/>
    <w:lvl w:ilvl="0" w:tplc="9D0430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CD03940"/>
    <w:multiLevelType w:val="hybridMultilevel"/>
    <w:tmpl w:val="7F3ED728"/>
    <w:lvl w:ilvl="0" w:tplc="B54843CC">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5385659A"/>
    <w:multiLevelType w:val="hybridMultilevel"/>
    <w:tmpl w:val="AA10C93C"/>
    <w:lvl w:ilvl="0" w:tplc="7CD0DDD8">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3B748A5"/>
    <w:multiLevelType w:val="hybridMultilevel"/>
    <w:tmpl w:val="DA0EE616"/>
    <w:lvl w:ilvl="0" w:tplc="2E62B75C">
      <w:start w:val="3"/>
      <w:numFmt w:val="decimal"/>
      <w:lvlText w:val="%1."/>
      <w:lvlJc w:val="left"/>
      <w:pPr>
        <w:ind w:left="567" w:hanging="20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55019F4"/>
    <w:multiLevelType w:val="hybridMultilevel"/>
    <w:tmpl w:val="952E7E4A"/>
    <w:lvl w:ilvl="0" w:tplc="C73617DC">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9">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C8E0662"/>
    <w:multiLevelType w:val="hybridMultilevel"/>
    <w:tmpl w:val="DBF0071E"/>
    <w:lvl w:ilvl="0" w:tplc="379E14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9C20964"/>
    <w:multiLevelType w:val="hybridMultilevel"/>
    <w:tmpl w:val="4CD871E2"/>
    <w:lvl w:ilvl="0" w:tplc="2648EE86">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nsid w:val="76DF134C"/>
    <w:multiLevelType w:val="hybridMultilevel"/>
    <w:tmpl w:val="C77A3B66"/>
    <w:lvl w:ilvl="0" w:tplc="A5D0AEFE">
      <w:start w:val="1"/>
      <w:numFmt w:val="upperLetter"/>
      <w:lvlText w:val="%1."/>
      <w:lvlJc w:val="left"/>
      <w:pPr>
        <w:ind w:left="984" w:hanging="360"/>
      </w:pPr>
      <w:rPr>
        <w:rFonts w:hint="default"/>
      </w:rPr>
    </w:lvl>
    <w:lvl w:ilvl="1" w:tplc="04270019" w:tentative="1">
      <w:start w:val="1"/>
      <w:numFmt w:val="lowerLetter"/>
      <w:lvlText w:val="%2."/>
      <w:lvlJc w:val="left"/>
      <w:pPr>
        <w:ind w:left="1704" w:hanging="360"/>
      </w:pPr>
    </w:lvl>
    <w:lvl w:ilvl="2" w:tplc="0427001B" w:tentative="1">
      <w:start w:val="1"/>
      <w:numFmt w:val="lowerRoman"/>
      <w:lvlText w:val="%3."/>
      <w:lvlJc w:val="right"/>
      <w:pPr>
        <w:ind w:left="2424" w:hanging="180"/>
      </w:pPr>
    </w:lvl>
    <w:lvl w:ilvl="3" w:tplc="0427000F" w:tentative="1">
      <w:start w:val="1"/>
      <w:numFmt w:val="decimal"/>
      <w:lvlText w:val="%4."/>
      <w:lvlJc w:val="left"/>
      <w:pPr>
        <w:ind w:left="3144" w:hanging="360"/>
      </w:pPr>
    </w:lvl>
    <w:lvl w:ilvl="4" w:tplc="04270019" w:tentative="1">
      <w:start w:val="1"/>
      <w:numFmt w:val="lowerLetter"/>
      <w:lvlText w:val="%5."/>
      <w:lvlJc w:val="left"/>
      <w:pPr>
        <w:ind w:left="3864" w:hanging="360"/>
      </w:pPr>
    </w:lvl>
    <w:lvl w:ilvl="5" w:tplc="0427001B" w:tentative="1">
      <w:start w:val="1"/>
      <w:numFmt w:val="lowerRoman"/>
      <w:lvlText w:val="%6."/>
      <w:lvlJc w:val="right"/>
      <w:pPr>
        <w:ind w:left="4584" w:hanging="180"/>
      </w:pPr>
    </w:lvl>
    <w:lvl w:ilvl="6" w:tplc="0427000F" w:tentative="1">
      <w:start w:val="1"/>
      <w:numFmt w:val="decimal"/>
      <w:lvlText w:val="%7."/>
      <w:lvlJc w:val="left"/>
      <w:pPr>
        <w:ind w:left="5304" w:hanging="360"/>
      </w:pPr>
    </w:lvl>
    <w:lvl w:ilvl="7" w:tplc="04270019" w:tentative="1">
      <w:start w:val="1"/>
      <w:numFmt w:val="lowerLetter"/>
      <w:lvlText w:val="%8."/>
      <w:lvlJc w:val="left"/>
      <w:pPr>
        <w:ind w:left="6024" w:hanging="360"/>
      </w:pPr>
    </w:lvl>
    <w:lvl w:ilvl="8" w:tplc="0427001B" w:tentative="1">
      <w:start w:val="1"/>
      <w:numFmt w:val="lowerRoman"/>
      <w:lvlText w:val="%9."/>
      <w:lvlJc w:val="right"/>
      <w:pPr>
        <w:ind w:left="6744" w:hanging="180"/>
      </w:pPr>
    </w:lvl>
  </w:abstractNum>
  <w:abstractNum w:abstractNumId="26">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7">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8">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9">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7"/>
  </w:num>
  <w:num w:numId="2">
    <w:abstractNumId w:val="4"/>
  </w:num>
  <w:num w:numId="3">
    <w:abstractNumId w:val="2"/>
  </w:num>
  <w:num w:numId="4">
    <w:abstractNumId w:val="26"/>
  </w:num>
  <w:num w:numId="5">
    <w:abstractNumId w:val="28"/>
  </w:num>
  <w:num w:numId="6">
    <w:abstractNumId w:val="13"/>
  </w:num>
  <w:num w:numId="7">
    <w:abstractNumId w:val="19"/>
  </w:num>
  <w:num w:numId="8">
    <w:abstractNumId w:val="3"/>
  </w:num>
  <w:num w:numId="9">
    <w:abstractNumId w:val="6"/>
  </w:num>
  <w:num w:numId="10">
    <w:abstractNumId w:val="5"/>
  </w:num>
  <w:num w:numId="11">
    <w:abstractNumId w:val="20"/>
  </w:num>
  <w:num w:numId="12">
    <w:abstractNumId w:val="14"/>
  </w:num>
  <w:num w:numId="13">
    <w:abstractNumId w:val="11"/>
  </w:num>
  <w:num w:numId="14">
    <w:abstractNumId w:val="23"/>
  </w:num>
  <w:num w:numId="15">
    <w:abstractNumId w:val="7"/>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8"/>
  </w:num>
  <w:num w:numId="28">
    <w:abstractNumId w:val="29"/>
  </w:num>
  <w:num w:numId="29">
    <w:abstractNumId w:val="24"/>
  </w:num>
  <w:num w:numId="30">
    <w:abstractNumId w:val="12"/>
  </w:num>
  <w:num w:numId="31">
    <w:abstractNumId w:val="1"/>
  </w:num>
  <w:num w:numId="32">
    <w:abstractNumId w:val="17"/>
  </w:num>
  <w:num w:numId="33">
    <w:abstractNumId w:val="21"/>
  </w:num>
  <w:num w:numId="34">
    <w:abstractNumId w:val="10"/>
  </w:num>
  <w:num w:numId="35">
    <w:abstractNumId w:val="9"/>
  </w:num>
  <w:num w:numId="36">
    <w:abstractNumId w:val="25"/>
  </w:num>
  <w:num w:numId="37">
    <w:abstractNumId w:val="0"/>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32AA2"/>
    <w:rsid w:val="00042A47"/>
    <w:rsid w:val="00054BEF"/>
    <w:rsid w:val="00067DF7"/>
    <w:rsid w:val="00087623"/>
    <w:rsid w:val="000917E7"/>
    <w:rsid w:val="000A0D21"/>
    <w:rsid w:val="000D5DBA"/>
    <w:rsid w:val="000E51F0"/>
    <w:rsid w:val="000F190E"/>
    <w:rsid w:val="001059F4"/>
    <w:rsid w:val="0011038D"/>
    <w:rsid w:val="00113C20"/>
    <w:rsid w:val="001218D0"/>
    <w:rsid w:val="001A36F0"/>
    <w:rsid w:val="001A7812"/>
    <w:rsid w:val="001B2C48"/>
    <w:rsid w:val="001B2C8D"/>
    <w:rsid w:val="001E755B"/>
    <w:rsid w:val="001F4064"/>
    <w:rsid w:val="00212119"/>
    <w:rsid w:val="002130B2"/>
    <w:rsid w:val="002364ED"/>
    <w:rsid w:val="00241E22"/>
    <w:rsid w:val="00243D21"/>
    <w:rsid w:val="00254D12"/>
    <w:rsid w:val="00260C01"/>
    <w:rsid w:val="002647A1"/>
    <w:rsid w:val="00290FA2"/>
    <w:rsid w:val="002B0826"/>
    <w:rsid w:val="002C0ABF"/>
    <w:rsid w:val="002C37E2"/>
    <w:rsid w:val="002C5FA5"/>
    <w:rsid w:val="002C6248"/>
    <w:rsid w:val="00300A5C"/>
    <w:rsid w:val="00301772"/>
    <w:rsid w:val="003031DE"/>
    <w:rsid w:val="00310A28"/>
    <w:rsid w:val="00312AA9"/>
    <w:rsid w:val="00316491"/>
    <w:rsid w:val="0032200D"/>
    <w:rsid w:val="00323FD6"/>
    <w:rsid w:val="00325016"/>
    <w:rsid w:val="00333E90"/>
    <w:rsid w:val="00347CC2"/>
    <w:rsid w:val="00350E69"/>
    <w:rsid w:val="00350E6E"/>
    <w:rsid w:val="0035584F"/>
    <w:rsid w:val="00364151"/>
    <w:rsid w:val="0038683D"/>
    <w:rsid w:val="0038731A"/>
    <w:rsid w:val="00390C0C"/>
    <w:rsid w:val="003A2F5A"/>
    <w:rsid w:val="003A3ECA"/>
    <w:rsid w:val="003A4F49"/>
    <w:rsid w:val="003B112F"/>
    <w:rsid w:val="003B2284"/>
    <w:rsid w:val="003C74AB"/>
    <w:rsid w:val="003D78CD"/>
    <w:rsid w:val="003E59FF"/>
    <w:rsid w:val="003E7556"/>
    <w:rsid w:val="003F622B"/>
    <w:rsid w:val="00405DF1"/>
    <w:rsid w:val="0042276F"/>
    <w:rsid w:val="00431F6E"/>
    <w:rsid w:val="00441928"/>
    <w:rsid w:val="00454130"/>
    <w:rsid w:val="0046233A"/>
    <w:rsid w:val="0046604D"/>
    <w:rsid w:val="00482330"/>
    <w:rsid w:val="004855CF"/>
    <w:rsid w:val="004966DC"/>
    <w:rsid w:val="004977D1"/>
    <w:rsid w:val="004A05AD"/>
    <w:rsid w:val="004A3C78"/>
    <w:rsid w:val="004C53EE"/>
    <w:rsid w:val="004C6175"/>
    <w:rsid w:val="004C6BCB"/>
    <w:rsid w:val="004D39CA"/>
    <w:rsid w:val="004E06DE"/>
    <w:rsid w:val="004E496F"/>
    <w:rsid w:val="004E72F3"/>
    <w:rsid w:val="004F43F7"/>
    <w:rsid w:val="004F4F53"/>
    <w:rsid w:val="00500D1A"/>
    <w:rsid w:val="0050430E"/>
    <w:rsid w:val="0051135D"/>
    <w:rsid w:val="00520F4C"/>
    <w:rsid w:val="0055463E"/>
    <w:rsid w:val="00563489"/>
    <w:rsid w:val="005717EA"/>
    <w:rsid w:val="00572431"/>
    <w:rsid w:val="00587B65"/>
    <w:rsid w:val="00590F26"/>
    <w:rsid w:val="005928AD"/>
    <w:rsid w:val="00592A29"/>
    <w:rsid w:val="005949DC"/>
    <w:rsid w:val="005A6C49"/>
    <w:rsid w:val="005A75E2"/>
    <w:rsid w:val="005B2394"/>
    <w:rsid w:val="005B23E8"/>
    <w:rsid w:val="005B4A3C"/>
    <w:rsid w:val="005C24E1"/>
    <w:rsid w:val="005D7695"/>
    <w:rsid w:val="005E4261"/>
    <w:rsid w:val="005E4F26"/>
    <w:rsid w:val="005F100B"/>
    <w:rsid w:val="005F59BB"/>
    <w:rsid w:val="006059D7"/>
    <w:rsid w:val="00605F32"/>
    <w:rsid w:val="006359A3"/>
    <w:rsid w:val="006477D2"/>
    <w:rsid w:val="00667248"/>
    <w:rsid w:val="0067194A"/>
    <w:rsid w:val="00671E52"/>
    <w:rsid w:val="006760AF"/>
    <w:rsid w:val="0067737C"/>
    <w:rsid w:val="0069031F"/>
    <w:rsid w:val="00697A01"/>
    <w:rsid w:val="006A04EB"/>
    <w:rsid w:val="006A0ED0"/>
    <w:rsid w:val="006A2086"/>
    <w:rsid w:val="006A265E"/>
    <w:rsid w:val="006A5876"/>
    <w:rsid w:val="006A760B"/>
    <w:rsid w:val="006B7F78"/>
    <w:rsid w:val="006C195E"/>
    <w:rsid w:val="006C35AA"/>
    <w:rsid w:val="006C3E9B"/>
    <w:rsid w:val="006C6BD8"/>
    <w:rsid w:val="006D006A"/>
    <w:rsid w:val="006D15DC"/>
    <w:rsid w:val="006D4D7C"/>
    <w:rsid w:val="006E04B0"/>
    <w:rsid w:val="006F25DE"/>
    <w:rsid w:val="006F3616"/>
    <w:rsid w:val="006F74B1"/>
    <w:rsid w:val="007040DE"/>
    <w:rsid w:val="00704EDE"/>
    <w:rsid w:val="00711D05"/>
    <w:rsid w:val="0072395B"/>
    <w:rsid w:val="00733757"/>
    <w:rsid w:val="007412A0"/>
    <w:rsid w:val="007551F4"/>
    <w:rsid w:val="007847F4"/>
    <w:rsid w:val="00793A6D"/>
    <w:rsid w:val="00794F5A"/>
    <w:rsid w:val="007E0F98"/>
    <w:rsid w:val="007E2E9B"/>
    <w:rsid w:val="007F1749"/>
    <w:rsid w:val="008155A4"/>
    <w:rsid w:val="00834290"/>
    <w:rsid w:val="00841144"/>
    <w:rsid w:val="008434C6"/>
    <w:rsid w:val="008514BA"/>
    <w:rsid w:val="00864C36"/>
    <w:rsid w:val="00865D46"/>
    <w:rsid w:val="00876645"/>
    <w:rsid w:val="00886765"/>
    <w:rsid w:val="008A47A4"/>
    <w:rsid w:val="008A7652"/>
    <w:rsid w:val="008B1673"/>
    <w:rsid w:val="008B6595"/>
    <w:rsid w:val="008C0151"/>
    <w:rsid w:val="008C3BA3"/>
    <w:rsid w:val="008D0A33"/>
    <w:rsid w:val="008D2641"/>
    <w:rsid w:val="008E1F62"/>
    <w:rsid w:val="008E4363"/>
    <w:rsid w:val="008E7F5B"/>
    <w:rsid w:val="008F6439"/>
    <w:rsid w:val="008F7AA1"/>
    <w:rsid w:val="00900E8D"/>
    <w:rsid w:val="00901892"/>
    <w:rsid w:val="009074AA"/>
    <w:rsid w:val="00917406"/>
    <w:rsid w:val="009330E9"/>
    <w:rsid w:val="009339A7"/>
    <w:rsid w:val="00940419"/>
    <w:rsid w:val="0094670A"/>
    <w:rsid w:val="00970D08"/>
    <w:rsid w:val="00972002"/>
    <w:rsid w:val="00981641"/>
    <w:rsid w:val="009C1F16"/>
    <w:rsid w:val="009C42C9"/>
    <w:rsid w:val="009D2B1E"/>
    <w:rsid w:val="009E43DA"/>
    <w:rsid w:val="00A0611D"/>
    <w:rsid w:val="00A31987"/>
    <w:rsid w:val="00A34DA0"/>
    <w:rsid w:val="00A352D2"/>
    <w:rsid w:val="00A3681F"/>
    <w:rsid w:val="00A55F55"/>
    <w:rsid w:val="00A6107E"/>
    <w:rsid w:val="00A860FA"/>
    <w:rsid w:val="00AB3129"/>
    <w:rsid w:val="00AC6EFA"/>
    <w:rsid w:val="00AD1F87"/>
    <w:rsid w:val="00AD3E99"/>
    <w:rsid w:val="00AF09B4"/>
    <w:rsid w:val="00B01940"/>
    <w:rsid w:val="00B1745E"/>
    <w:rsid w:val="00B21FA0"/>
    <w:rsid w:val="00B24019"/>
    <w:rsid w:val="00B24312"/>
    <w:rsid w:val="00B24656"/>
    <w:rsid w:val="00B267CA"/>
    <w:rsid w:val="00B33D24"/>
    <w:rsid w:val="00B353DE"/>
    <w:rsid w:val="00B368D7"/>
    <w:rsid w:val="00B42F93"/>
    <w:rsid w:val="00B44AB4"/>
    <w:rsid w:val="00B52CC9"/>
    <w:rsid w:val="00B54B8E"/>
    <w:rsid w:val="00B65E9E"/>
    <w:rsid w:val="00B81A6F"/>
    <w:rsid w:val="00BC7E73"/>
    <w:rsid w:val="00BD2383"/>
    <w:rsid w:val="00BF1C9E"/>
    <w:rsid w:val="00BF2CBF"/>
    <w:rsid w:val="00BF54D8"/>
    <w:rsid w:val="00BF7175"/>
    <w:rsid w:val="00C241A6"/>
    <w:rsid w:val="00C27400"/>
    <w:rsid w:val="00C40910"/>
    <w:rsid w:val="00C41E8F"/>
    <w:rsid w:val="00C422AE"/>
    <w:rsid w:val="00C749E0"/>
    <w:rsid w:val="00C76BEA"/>
    <w:rsid w:val="00C77094"/>
    <w:rsid w:val="00C812C8"/>
    <w:rsid w:val="00C90C8C"/>
    <w:rsid w:val="00CA536C"/>
    <w:rsid w:val="00CA627B"/>
    <w:rsid w:val="00CB4B32"/>
    <w:rsid w:val="00CB60C7"/>
    <w:rsid w:val="00CC5051"/>
    <w:rsid w:val="00CD1055"/>
    <w:rsid w:val="00CD4B97"/>
    <w:rsid w:val="00CE19F5"/>
    <w:rsid w:val="00CE6E61"/>
    <w:rsid w:val="00D106C2"/>
    <w:rsid w:val="00D21AC7"/>
    <w:rsid w:val="00D22F07"/>
    <w:rsid w:val="00D2571F"/>
    <w:rsid w:val="00D264BF"/>
    <w:rsid w:val="00D32E0C"/>
    <w:rsid w:val="00D3348F"/>
    <w:rsid w:val="00D35AE8"/>
    <w:rsid w:val="00D3617D"/>
    <w:rsid w:val="00D52D40"/>
    <w:rsid w:val="00D654BF"/>
    <w:rsid w:val="00D66006"/>
    <w:rsid w:val="00D661B3"/>
    <w:rsid w:val="00D66C75"/>
    <w:rsid w:val="00D75BAF"/>
    <w:rsid w:val="00D833DB"/>
    <w:rsid w:val="00D956C5"/>
    <w:rsid w:val="00D9726F"/>
    <w:rsid w:val="00D979C9"/>
    <w:rsid w:val="00DA0272"/>
    <w:rsid w:val="00DA6F93"/>
    <w:rsid w:val="00DB1972"/>
    <w:rsid w:val="00DB2FAF"/>
    <w:rsid w:val="00DD7BAB"/>
    <w:rsid w:val="00DE091F"/>
    <w:rsid w:val="00DE2390"/>
    <w:rsid w:val="00DE738F"/>
    <w:rsid w:val="00DF5F9E"/>
    <w:rsid w:val="00E005BA"/>
    <w:rsid w:val="00E00DC6"/>
    <w:rsid w:val="00E01A9C"/>
    <w:rsid w:val="00E16C63"/>
    <w:rsid w:val="00E20844"/>
    <w:rsid w:val="00E3536D"/>
    <w:rsid w:val="00E70368"/>
    <w:rsid w:val="00E73BCE"/>
    <w:rsid w:val="00E73F07"/>
    <w:rsid w:val="00E750C3"/>
    <w:rsid w:val="00E8219E"/>
    <w:rsid w:val="00EA3763"/>
    <w:rsid w:val="00EB01E1"/>
    <w:rsid w:val="00EB124C"/>
    <w:rsid w:val="00EB1BFB"/>
    <w:rsid w:val="00EC40B1"/>
    <w:rsid w:val="00EC4923"/>
    <w:rsid w:val="00F01A5D"/>
    <w:rsid w:val="00F02922"/>
    <w:rsid w:val="00F13E28"/>
    <w:rsid w:val="00F32721"/>
    <w:rsid w:val="00F32858"/>
    <w:rsid w:val="00F328FE"/>
    <w:rsid w:val="00F3668B"/>
    <w:rsid w:val="00F611FE"/>
    <w:rsid w:val="00F64041"/>
    <w:rsid w:val="00F74754"/>
    <w:rsid w:val="00F80B0B"/>
    <w:rsid w:val="00FA6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paragraph" w:styleId="Sraopastraipa">
    <w:name w:val="List Paragraph"/>
    <w:basedOn w:val="prastasis"/>
    <w:uiPriority w:val="34"/>
    <w:qFormat/>
    <w:rsid w:val="006477D2"/>
    <w:pPr>
      <w:ind w:left="720"/>
      <w:contextualSpacing/>
    </w:pPr>
  </w:style>
  <w:style w:type="table" w:styleId="Lentelstinklelis">
    <w:name w:val="Table Grid"/>
    <w:basedOn w:val="prastojilentel"/>
    <w:rsid w:val="006C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390C0C"/>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paragraph" w:styleId="Sraopastraipa">
    <w:name w:val="List Paragraph"/>
    <w:basedOn w:val="prastasis"/>
    <w:uiPriority w:val="34"/>
    <w:qFormat/>
    <w:rsid w:val="006477D2"/>
    <w:pPr>
      <w:ind w:left="720"/>
      <w:contextualSpacing/>
    </w:pPr>
  </w:style>
  <w:style w:type="table" w:styleId="Lentelstinklelis">
    <w:name w:val="Table Grid"/>
    <w:basedOn w:val="prastojilentel"/>
    <w:rsid w:val="006C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95D4-9C94-4F29-94CB-8B0BEB51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TotalTime>
  <Pages>3</Pages>
  <Words>828</Words>
  <Characters>4722</Characters>
  <Application>Microsoft Office Word</Application>
  <DocSecurity>0</DocSecurity>
  <Lines>39</Lines>
  <Paragraphs>11</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Giedrė Kunigelienė</cp:lastModifiedBy>
  <cp:revision>5</cp:revision>
  <cp:lastPrinted>2019-02-07T12:12:00Z</cp:lastPrinted>
  <dcterms:created xsi:type="dcterms:W3CDTF">2019-02-11T09:10:00Z</dcterms:created>
  <dcterms:modified xsi:type="dcterms:W3CDTF">2019-02-15T12:13:00Z</dcterms:modified>
</cp:coreProperties>
</file>